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F01F27">
        <w:rPr>
          <w:b/>
          <w:bCs/>
          <w:sz w:val="22"/>
          <w:szCs w:val="22"/>
        </w:rPr>
        <w:t>8</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9777" w:type="dxa"/>
        <w:jc w:val="center"/>
        <w:tblCellMar>
          <w:left w:w="70" w:type="dxa"/>
          <w:right w:w="70" w:type="dxa"/>
        </w:tblCellMar>
        <w:tblLook w:val="04A0" w:firstRow="1" w:lastRow="0" w:firstColumn="1" w:lastColumn="0" w:noHBand="0" w:noVBand="1"/>
      </w:tblPr>
      <w:tblGrid>
        <w:gridCol w:w="2203"/>
        <w:gridCol w:w="7574"/>
      </w:tblGrid>
      <w:tr w:rsidR="008B2A38" w:rsidRPr="009554C6" w:rsidTr="004C58F4">
        <w:trPr>
          <w:trHeight w:val="322"/>
          <w:jc w:val="center"/>
        </w:trPr>
        <w:tc>
          <w:tcPr>
            <w:tcW w:w="977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4C58F4">
        <w:trPr>
          <w:trHeight w:val="322"/>
          <w:jc w:val="center"/>
        </w:trPr>
        <w:tc>
          <w:tcPr>
            <w:tcW w:w="9777"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4C58F4">
        <w:trPr>
          <w:trHeight w:val="315"/>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Sözleşme Numarası</w:t>
            </w:r>
          </w:p>
        </w:tc>
        <w:tc>
          <w:tcPr>
            <w:tcW w:w="7430" w:type="dxa"/>
            <w:tcBorders>
              <w:top w:val="single" w:sz="4" w:space="0" w:color="auto"/>
              <w:left w:val="nil"/>
              <w:bottom w:val="single" w:sz="4" w:space="0" w:color="auto"/>
              <w:right w:val="single" w:sz="4" w:space="0" w:color="auto"/>
            </w:tcBorders>
            <w:shd w:val="clear" w:color="auto" w:fill="auto"/>
            <w:noWrap/>
            <w:vAlign w:val="center"/>
            <w:hideMark/>
          </w:tcPr>
          <w:p w:rsidR="008B2A38" w:rsidRPr="003144CE" w:rsidRDefault="004D0EF6" w:rsidP="00523D82">
            <w:pPr>
              <w:rPr>
                <w:color w:val="000000"/>
                <w:lang w:eastAsia="tr-TR"/>
              </w:rPr>
            </w:pPr>
            <w:r w:rsidRPr="003144CE">
              <w:rPr>
                <w:color w:val="222222"/>
                <w:shd w:val="clear" w:color="auto" w:fill="FCFDFD"/>
              </w:rPr>
              <w:t>TRA2/18/TD/0047</w:t>
            </w:r>
          </w:p>
        </w:tc>
      </w:tr>
      <w:tr w:rsidR="008B2A38" w:rsidRPr="009554C6" w:rsidTr="004C58F4">
        <w:trPr>
          <w:trHeight w:val="315"/>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Yararlanıcı Kurum</w:t>
            </w:r>
          </w:p>
        </w:tc>
        <w:tc>
          <w:tcPr>
            <w:tcW w:w="7430" w:type="dxa"/>
            <w:tcBorders>
              <w:top w:val="single" w:sz="4" w:space="0" w:color="auto"/>
              <w:left w:val="nil"/>
              <w:bottom w:val="single" w:sz="4" w:space="0" w:color="auto"/>
              <w:right w:val="single" w:sz="4" w:space="0" w:color="auto"/>
            </w:tcBorders>
            <w:shd w:val="clear" w:color="auto" w:fill="auto"/>
            <w:noWrap/>
            <w:vAlign w:val="center"/>
            <w:hideMark/>
          </w:tcPr>
          <w:p w:rsidR="008B2A38" w:rsidRPr="003144CE" w:rsidRDefault="004D0EF6" w:rsidP="00385904">
            <w:pPr>
              <w:rPr>
                <w:color w:val="000000"/>
                <w:lang w:eastAsia="tr-TR"/>
              </w:rPr>
            </w:pPr>
            <w:r w:rsidRPr="003144CE">
              <w:rPr>
                <w:color w:val="222222"/>
                <w:shd w:val="clear" w:color="auto" w:fill="FCFDFD"/>
              </w:rPr>
              <w:t>AĞRI İBRAHİM ÇEÇEN ÜNİVERSİTESİ</w:t>
            </w:r>
          </w:p>
        </w:tc>
      </w:tr>
      <w:tr w:rsidR="008B2A38" w:rsidRPr="009554C6" w:rsidTr="004C58F4">
        <w:trPr>
          <w:trHeight w:val="315"/>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Proje Adı</w:t>
            </w:r>
          </w:p>
        </w:tc>
        <w:tc>
          <w:tcPr>
            <w:tcW w:w="7430" w:type="dxa"/>
            <w:tcBorders>
              <w:top w:val="single" w:sz="4" w:space="0" w:color="auto"/>
              <w:left w:val="nil"/>
              <w:bottom w:val="single" w:sz="4" w:space="0" w:color="auto"/>
              <w:right w:val="single" w:sz="4" w:space="0" w:color="auto"/>
            </w:tcBorders>
            <w:shd w:val="clear" w:color="auto" w:fill="auto"/>
            <w:noWrap/>
            <w:vAlign w:val="center"/>
            <w:hideMark/>
          </w:tcPr>
          <w:p w:rsidR="008B2A38" w:rsidRPr="003144CE" w:rsidRDefault="004D0EF6" w:rsidP="00523D82">
            <w:pPr>
              <w:rPr>
                <w:color w:val="000000"/>
                <w:lang w:eastAsia="tr-TR"/>
              </w:rPr>
            </w:pPr>
            <w:r w:rsidRPr="003144CE">
              <w:rPr>
                <w:color w:val="222222"/>
                <w:shd w:val="clear" w:color="auto" w:fill="FCFDFD"/>
              </w:rPr>
              <w:t>Ağrı İbrahim Çeçen Üniversitesi Bilgi Güvenliği Yönetimi Sistemi Eğitimi</w:t>
            </w:r>
          </w:p>
        </w:tc>
      </w:tr>
      <w:tr w:rsidR="008B2A38" w:rsidRPr="009554C6" w:rsidTr="003144CE">
        <w:trPr>
          <w:trHeight w:val="2008"/>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İşin Tanımı ve İçeriği</w:t>
            </w:r>
          </w:p>
        </w:tc>
        <w:tc>
          <w:tcPr>
            <w:tcW w:w="7430" w:type="dxa"/>
            <w:tcBorders>
              <w:top w:val="single" w:sz="4" w:space="0" w:color="auto"/>
              <w:left w:val="nil"/>
              <w:bottom w:val="single" w:sz="4" w:space="0" w:color="auto"/>
              <w:right w:val="single" w:sz="4" w:space="0" w:color="auto"/>
            </w:tcBorders>
            <w:shd w:val="clear" w:color="auto" w:fill="auto"/>
            <w:noWrap/>
            <w:hideMark/>
          </w:tcPr>
          <w:p w:rsidR="008B2A38" w:rsidRPr="003144CE" w:rsidRDefault="00C54087" w:rsidP="00C54087">
            <w:pPr>
              <w:jc w:val="both"/>
              <w:rPr>
                <w:color w:val="222222"/>
                <w:shd w:val="clear" w:color="auto" w:fill="FCFDFD"/>
              </w:rPr>
            </w:pPr>
            <w:proofErr w:type="gramStart"/>
            <w:r w:rsidRPr="003144CE">
              <w:rPr>
                <w:color w:val="222222"/>
                <w:shd w:val="clear" w:color="auto" w:fill="FCFDFD"/>
              </w:rPr>
              <w:t xml:space="preserve">İşin Tanımı: </w:t>
            </w:r>
            <w:r w:rsidR="004D0EF6" w:rsidRPr="003144CE">
              <w:rPr>
                <w:color w:val="222222"/>
                <w:shd w:val="clear" w:color="auto" w:fill="FCFDFD"/>
              </w:rPr>
              <w:t xml:space="preserve">Ağrı İbrahim Çeçen Üniversitesi Bilgi İşlem </w:t>
            </w:r>
            <w:r w:rsidRPr="003144CE">
              <w:rPr>
                <w:color w:val="222222"/>
                <w:shd w:val="clear" w:color="auto" w:fill="FCFDFD"/>
              </w:rPr>
              <w:t>Dairesi Başkanlığı bünyesinde</w:t>
            </w:r>
            <w:r w:rsidR="004D0EF6" w:rsidRPr="003144CE">
              <w:rPr>
                <w:color w:val="222222"/>
                <w:shd w:val="clear" w:color="auto" w:fill="FCFDFD"/>
              </w:rPr>
              <w:t xml:space="preserve"> ISO 27001:2013 Bilgi Güvenliği Yönetim Sistemi konusunda işleye</w:t>
            </w:r>
            <w:r w:rsidRPr="003144CE">
              <w:rPr>
                <w:color w:val="222222"/>
                <w:shd w:val="clear" w:color="auto" w:fill="FCFDFD"/>
              </w:rPr>
              <w:t>n bir sistem kurmak; Üniversite’</w:t>
            </w:r>
            <w:r w:rsidR="004D0EF6" w:rsidRPr="003144CE">
              <w:rPr>
                <w:color w:val="222222"/>
                <w:shd w:val="clear" w:color="auto" w:fill="FCFDFD"/>
              </w:rPr>
              <w:t>nin bilgi varlıklarını içeriden ve dışarıdan gelebilecek her türlü riskl</w:t>
            </w:r>
            <w:r w:rsidRPr="003144CE">
              <w:rPr>
                <w:color w:val="222222"/>
                <w:shd w:val="clear" w:color="auto" w:fill="FCFDFD"/>
              </w:rPr>
              <w:t>ere ve tehditlere karşı korumak;</w:t>
            </w:r>
            <w:r w:rsidR="004D0EF6" w:rsidRPr="003144CE">
              <w:rPr>
                <w:color w:val="222222"/>
                <w:shd w:val="clear" w:color="auto" w:fill="FCFDFD"/>
              </w:rPr>
              <w:t xml:space="preserve"> tüm çalışanlarda Bilgi Güvenliği bilinci ve farkındalığının oluşmasını sağlamak</w:t>
            </w:r>
            <w:r w:rsidRPr="003144CE">
              <w:rPr>
                <w:color w:val="222222"/>
                <w:shd w:val="clear" w:color="auto" w:fill="FCFDFD"/>
              </w:rPr>
              <w:t>;</w:t>
            </w:r>
            <w:r w:rsidR="004D0EF6" w:rsidRPr="003144CE">
              <w:rPr>
                <w:color w:val="222222"/>
                <w:shd w:val="clear" w:color="auto" w:fill="FCFDFD"/>
              </w:rPr>
              <w:t xml:space="preserve"> Akreditasyonlu bir ISO 27001:2013 Sertifikası ile de bu sistemin tescillenmesini sağlamak amacıyla Eğitim, Danışmanlık ve</w:t>
            </w:r>
            <w:r w:rsidRPr="003144CE">
              <w:rPr>
                <w:color w:val="222222"/>
                <w:shd w:val="clear" w:color="auto" w:fill="FCFDFD"/>
              </w:rPr>
              <w:t xml:space="preserve"> Belgelendirme Hizmeti alınması.</w:t>
            </w:r>
            <w:proofErr w:type="gramEnd"/>
          </w:p>
          <w:p w:rsidR="00C54087" w:rsidRPr="003144CE" w:rsidRDefault="00C54087" w:rsidP="00C54087">
            <w:pPr>
              <w:jc w:val="both"/>
              <w:rPr>
                <w:color w:val="222222"/>
                <w:shd w:val="clear" w:color="auto" w:fill="FCFDFD"/>
              </w:rPr>
            </w:pPr>
          </w:p>
          <w:p w:rsidR="00C54087" w:rsidRPr="003144CE" w:rsidRDefault="00C54087" w:rsidP="00C54087">
            <w:pPr>
              <w:pStyle w:val="ListeParagraf"/>
              <w:spacing w:line="240" w:lineRule="auto"/>
              <w:jc w:val="center"/>
              <w:rPr>
                <w:rFonts w:ascii="Times New Roman" w:hAnsi="Times New Roman"/>
                <w:b/>
                <w:sz w:val="24"/>
                <w:szCs w:val="24"/>
              </w:rPr>
            </w:pPr>
            <w:r w:rsidRPr="003144CE">
              <w:rPr>
                <w:rFonts w:ascii="Times New Roman" w:hAnsi="Times New Roman"/>
                <w:b/>
                <w:sz w:val="24"/>
                <w:szCs w:val="24"/>
              </w:rPr>
              <w:t>BİLGİ GÜVENLİĞİ FARK ANALİZİ EĞİTİMİ</w:t>
            </w:r>
          </w:p>
          <w:p w:rsidR="00C54087" w:rsidRPr="003144CE" w:rsidRDefault="00C54087" w:rsidP="00C54087">
            <w:pPr>
              <w:jc w:val="both"/>
            </w:pPr>
            <w:r w:rsidRPr="003144CE">
              <w:t>Bu eğitim ile İdarenin bilişim altyapısının ve BGYS kapsamındaki ilgili birimlerinin mevcut durumu analiz edilecek ve BGYS uyumluluğu farkı tespit edilecektir. Bu kapsamda, Yüklenicinin yapması beklenen işler aşağıda belirtilmiştir.</w:t>
            </w:r>
          </w:p>
          <w:p w:rsidR="00C54087" w:rsidRPr="003144CE" w:rsidRDefault="00C54087" w:rsidP="00C54087">
            <w:pPr>
              <w:jc w:val="both"/>
            </w:pP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idarenin bilişim altyapısının ve iş süreçlerinin tespiti yapılacaktır.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tespit edilen altyapının ve süreçlerin BGYS ile uyumluluğu analiz edilecektir.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analiz esnasında en az ISO27001:2013 BGYS standardı ve ISO27002 Bilgi Teknolojisi- Güvenlik Teknikleri- Bilgi Güvenliği Kontrolleri İçin Uygulama Prensipleri kılavuzu referans alınacaktır.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 xml:space="preserve">Eğitim boyunca bunlara ek olarak ihtiyaç duyulması halinde, İdarenin de onayı alınarak İdareye </w:t>
            </w:r>
            <w:proofErr w:type="gramStart"/>
            <w:r w:rsidRPr="003144CE">
              <w:rPr>
                <w:rFonts w:ascii="Times New Roman" w:hAnsi="Times New Roman"/>
                <w:sz w:val="24"/>
                <w:szCs w:val="24"/>
              </w:rPr>
              <w:t>özel  ek</w:t>
            </w:r>
            <w:proofErr w:type="gramEnd"/>
            <w:r w:rsidRPr="003144CE">
              <w:rPr>
                <w:rFonts w:ascii="Times New Roman" w:hAnsi="Times New Roman"/>
                <w:sz w:val="24"/>
                <w:szCs w:val="24"/>
              </w:rPr>
              <w:t xml:space="preserve"> kontrol maddeleri eklenebilecektir.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her bir kontrol maddesi için en az aşağıdakileri içerecek şekilde analiz yapılacaktır.</w:t>
            </w:r>
          </w:p>
          <w:p w:rsidR="00C54087" w:rsidRPr="003144CE" w:rsidRDefault="00C54087" w:rsidP="00C54087">
            <w:pPr>
              <w:pStyle w:val="ListeParagraf"/>
              <w:numPr>
                <w:ilvl w:val="0"/>
                <w:numId w:val="14"/>
              </w:numPr>
              <w:spacing w:line="240" w:lineRule="auto"/>
              <w:jc w:val="both"/>
              <w:rPr>
                <w:rFonts w:ascii="Times New Roman" w:hAnsi="Times New Roman"/>
                <w:sz w:val="24"/>
                <w:szCs w:val="24"/>
              </w:rPr>
            </w:pPr>
            <w:r w:rsidRPr="003144CE">
              <w:rPr>
                <w:rFonts w:ascii="Times New Roman" w:hAnsi="Times New Roman"/>
                <w:sz w:val="24"/>
                <w:szCs w:val="24"/>
              </w:rPr>
              <w:t>Kontrol maddesi numarası</w:t>
            </w:r>
          </w:p>
          <w:p w:rsidR="00C54087" w:rsidRPr="003144CE" w:rsidRDefault="00C54087" w:rsidP="00C54087">
            <w:pPr>
              <w:pStyle w:val="ListeParagraf"/>
              <w:numPr>
                <w:ilvl w:val="0"/>
                <w:numId w:val="14"/>
              </w:numPr>
              <w:spacing w:line="240" w:lineRule="auto"/>
              <w:jc w:val="both"/>
              <w:rPr>
                <w:rFonts w:ascii="Times New Roman" w:hAnsi="Times New Roman"/>
                <w:sz w:val="24"/>
                <w:szCs w:val="24"/>
              </w:rPr>
            </w:pPr>
            <w:r w:rsidRPr="003144CE">
              <w:rPr>
                <w:rFonts w:ascii="Times New Roman" w:hAnsi="Times New Roman"/>
                <w:sz w:val="24"/>
                <w:szCs w:val="24"/>
              </w:rPr>
              <w:t>Standart maddesinin tanımı</w:t>
            </w:r>
          </w:p>
          <w:p w:rsidR="00C54087" w:rsidRPr="003144CE" w:rsidRDefault="00C54087" w:rsidP="00C54087">
            <w:pPr>
              <w:pStyle w:val="ListeParagraf"/>
              <w:numPr>
                <w:ilvl w:val="0"/>
                <w:numId w:val="14"/>
              </w:numPr>
              <w:spacing w:line="240" w:lineRule="auto"/>
              <w:jc w:val="both"/>
              <w:rPr>
                <w:rFonts w:ascii="Times New Roman" w:hAnsi="Times New Roman"/>
                <w:sz w:val="24"/>
                <w:szCs w:val="24"/>
              </w:rPr>
            </w:pPr>
            <w:r w:rsidRPr="003144CE">
              <w:rPr>
                <w:rFonts w:ascii="Times New Roman" w:hAnsi="Times New Roman"/>
                <w:sz w:val="24"/>
                <w:szCs w:val="24"/>
              </w:rPr>
              <w:t>Standart maddesinin açıklaması</w:t>
            </w:r>
          </w:p>
          <w:p w:rsidR="00C54087" w:rsidRPr="003144CE" w:rsidRDefault="00C54087" w:rsidP="00C54087">
            <w:pPr>
              <w:pStyle w:val="ListeParagraf"/>
              <w:numPr>
                <w:ilvl w:val="0"/>
                <w:numId w:val="14"/>
              </w:numPr>
              <w:spacing w:line="240" w:lineRule="auto"/>
              <w:jc w:val="both"/>
              <w:rPr>
                <w:rFonts w:ascii="Times New Roman" w:hAnsi="Times New Roman"/>
                <w:sz w:val="24"/>
                <w:szCs w:val="24"/>
              </w:rPr>
            </w:pPr>
            <w:r w:rsidRPr="003144CE">
              <w:rPr>
                <w:rFonts w:ascii="Times New Roman" w:hAnsi="Times New Roman"/>
                <w:sz w:val="24"/>
                <w:szCs w:val="24"/>
              </w:rPr>
              <w:t>İdarede uygulanan mevcut durum</w:t>
            </w:r>
          </w:p>
          <w:p w:rsidR="00C54087" w:rsidRPr="003144CE" w:rsidRDefault="00C54087" w:rsidP="00C54087">
            <w:pPr>
              <w:pStyle w:val="ListeParagraf"/>
              <w:numPr>
                <w:ilvl w:val="0"/>
                <w:numId w:val="14"/>
              </w:numPr>
              <w:spacing w:line="240" w:lineRule="auto"/>
              <w:jc w:val="both"/>
              <w:rPr>
                <w:rFonts w:ascii="Times New Roman" w:hAnsi="Times New Roman"/>
                <w:sz w:val="24"/>
                <w:szCs w:val="24"/>
              </w:rPr>
            </w:pPr>
            <w:r w:rsidRPr="003144CE">
              <w:rPr>
                <w:rFonts w:ascii="Times New Roman" w:hAnsi="Times New Roman"/>
                <w:sz w:val="24"/>
                <w:szCs w:val="24"/>
              </w:rPr>
              <w:t>Standart ile mevcut durum arasındaki fark</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yapılan analiz sonucunda Mevcut Durum Analiz Raporu oluşturulacaktır.    Oluşturulacak rapor, yönetici özeti, analiz edilen sistemler, fark analizi, tespit edilen saldırı ve tehditler, sistem işleyişi ile ilgili gözlemlenen sorunlar, çözüm ve iyileştirme önerileri ve sonuç bölümlerinden oluşacaktır.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oluşturulacak rapor 20 (yirmi) iş günü içerisinde bir toplantı ile İdareye sunulacaktır.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Eğitim boyunca oluşturulan raporun sonucuna göre BGYS proje planı oluşturulacaktır.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 xml:space="preserve">Eğitim boyunca proje planı İdare tarafından değerlendirilecek ve en </w:t>
            </w:r>
            <w:r w:rsidRPr="003144CE">
              <w:rPr>
                <w:rFonts w:ascii="Times New Roman" w:hAnsi="Times New Roman"/>
                <w:sz w:val="24"/>
                <w:szCs w:val="24"/>
              </w:rPr>
              <w:lastRenderedPageBreak/>
              <w:t>geç 5 (beş) iş günü içerisinde Yükleniciye geri bildirim verilecektir.</w:t>
            </w:r>
          </w:p>
          <w:p w:rsidR="00C54087" w:rsidRPr="003144CE" w:rsidRDefault="00C54087" w:rsidP="00C54087">
            <w:pPr>
              <w:pStyle w:val="ListeParagraf"/>
              <w:numPr>
                <w:ilvl w:val="0"/>
                <w:numId w:val="13"/>
              </w:numPr>
              <w:spacing w:line="240" w:lineRule="auto"/>
              <w:jc w:val="both"/>
              <w:rPr>
                <w:rFonts w:ascii="Times New Roman" w:hAnsi="Times New Roman"/>
                <w:sz w:val="24"/>
                <w:szCs w:val="24"/>
              </w:rPr>
            </w:pPr>
            <w:r w:rsidRPr="003144CE">
              <w:rPr>
                <w:rFonts w:ascii="Times New Roman" w:hAnsi="Times New Roman"/>
                <w:sz w:val="24"/>
                <w:szCs w:val="24"/>
              </w:rPr>
              <w:t>Yüklenici, proje planını İdarenin istediği şekilde en geç 10 (on) iş günü içerisinde düzenleyecek ve tekrar İdarenin onayına sunacaktır. Proje planının onaylanmasından sonra çalışmalara başlanacaktır.</w:t>
            </w:r>
          </w:p>
          <w:p w:rsidR="00C54087" w:rsidRPr="003144CE" w:rsidRDefault="00C54087" w:rsidP="00C54087">
            <w:pPr>
              <w:pStyle w:val="ListeParagraf"/>
              <w:spacing w:line="240" w:lineRule="auto"/>
              <w:jc w:val="both"/>
              <w:rPr>
                <w:rFonts w:ascii="Times New Roman" w:hAnsi="Times New Roman"/>
                <w:sz w:val="24"/>
                <w:szCs w:val="24"/>
              </w:rPr>
            </w:pPr>
          </w:p>
          <w:p w:rsidR="00C54087" w:rsidRPr="003144CE" w:rsidRDefault="00C54087" w:rsidP="00C54087">
            <w:pPr>
              <w:pStyle w:val="ListeParagraf"/>
              <w:autoSpaceDE w:val="0"/>
              <w:autoSpaceDN w:val="0"/>
              <w:adjustRightInd w:val="0"/>
              <w:spacing w:after="0"/>
              <w:ind w:left="0"/>
              <w:jc w:val="center"/>
              <w:rPr>
                <w:rFonts w:ascii="Times New Roman" w:hAnsi="Times New Roman"/>
                <w:b/>
                <w:bCs/>
                <w:sz w:val="24"/>
                <w:szCs w:val="24"/>
              </w:rPr>
            </w:pPr>
            <w:r w:rsidRPr="003144CE">
              <w:rPr>
                <w:rFonts w:ascii="Times New Roman" w:hAnsi="Times New Roman"/>
                <w:b/>
                <w:bCs/>
                <w:sz w:val="24"/>
                <w:szCs w:val="24"/>
              </w:rPr>
              <w:t>BİLGİ GÜVENLİĞİ YÖNETİM SİSTEMİ (BGYS) KURULUMU İŞLEMLERİ EĞİTİMİ</w:t>
            </w:r>
          </w:p>
          <w:p w:rsidR="00C54087" w:rsidRPr="003144CE" w:rsidRDefault="00C54087" w:rsidP="00C54087">
            <w:pPr>
              <w:pStyle w:val="ListeParagraf"/>
              <w:autoSpaceDE w:val="0"/>
              <w:autoSpaceDN w:val="0"/>
              <w:adjustRightInd w:val="0"/>
              <w:spacing w:after="0"/>
              <w:ind w:left="0"/>
              <w:rPr>
                <w:rFonts w:ascii="Times New Roman" w:hAnsi="Times New Roman"/>
                <w:b/>
                <w:bCs/>
                <w:sz w:val="24"/>
                <w:szCs w:val="24"/>
              </w:rPr>
            </w:pPr>
          </w:p>
          <w:p w:rsidR="00C54087" w:rsidRPr="003144CE" w:rsidRDefault="00C54087" w:rsidP="00C54087">
            <w:pPr>
              <w:jc w:val="both"/>
            </w:pPr>
            <w:r w:rsidRPr="003144CE">
              <w:t xml:space="preserve">Eğitim boyunca bilgi güvenliği fark analizi başlığı altında tespit edilen uygunsuzluklar ile ilgili çalışmalar yapılarak, ISO27001:2013 BGYS Standardına uygun bir </w:t>
            </w:r>
            <w:proofErr w:type="spellStart"/>
            <w:r w:rsidRPr="003144CE">
              <w:t>BGYS’nin</w:t>
            </w:r>
            <w:proofErr w:type="spellEnd"/>
            <w:r w:rsidRPr="003144CE">
              <w:t xml:space="preserve"> kurulması sağlanacaktır. Bu kapsamda, Yüklenicinin yapması beklenen işler aşağıda belirtilmiştir.</w:t>
            </w:r>
          </w:p>
          <w:p w:rsidR="00C54087" w:rsidRPr="003144CE" w:rsidRDefault="00C54087" w:rsidP="00C54087">
            <w:pPr>
              <w:jc w:val="both"/>
            </w:pP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Fark analizi sonuçlarına göre İdare yapısına uygun ve en az ISO27003 Bilgi teknolojisi- Güvenlik Teknikleri- BGYS Uygulama Kılavuzunda belirtilen hususları karşılayacak şekilde bir BGYS organizasyonu oluşturulacaktır.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Fark analizi sonuçlarını, Eğitim planını, organizasyon yapısını ve üst yönetici bilgi güvenliği farkındalık konularını içeren, üst yönetimin proje desteğinin alınmasını sağlamak amacıyla üst yönetim sunumu yapılacaktır.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BGYS Eğitimi başlaması için gerekli olan, en az aşağıda belirtilen temel dokümanlar hazırlanacaktır.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Doküman Yönetimi Prosedürü</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Kapsam analizi dokümanı</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 xml:space="preserve">Kapsam analizi dokümanı oluşturulurken en az aşağıdaki başlıklarda analiz yapılacaktır. </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-İdarenin stratejisi, amaçları ve hedefleri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-İdarenin iç hususları ve BGYS hedeflerine etkisi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-İdarenin dış hususları ve BGYS hedeflerine etkisi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-İdarenin yasal yükümlülükleri ve BGYS hedeflerine etkisi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-İdarenin kritik varlıkları ve süreçleri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-İlgili tarafların İdareden bilgi güvenliği beklentileri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 xml:space="preserve">    * Bilgi güvenliği politikası </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 xml:space="preserve">    * Varlık yönetimi </w:t>
            </w:r>
            <w:proofErr w:type="gramStart"/>
            <w:r w:rsidRPr="003144CE">
              <w:rPr>
                <w:rFonts w:ascii="Times New Roman" w:hAnsi="Times New Roman"/>
                <w:sz w:val="24"/>
                <w:szCs w:val="24"/>
              </w:rPr>
              <w:t>prosedürü</w:t>
            </w:r>
            <w:proofErr w:type="gramEnd"/>
            <w:r w:rsidRPr="003144CE">
              <w:rPr>
                <w:rFonts w:ascii="Times New Roman" w:hAnsi="Times New Roman"/>
                <w:sz w:val="24"/>
                <w:szCs w:val="24"/>
              </w:rPr>
              <w:t xml:space="preserve"> </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 xml:space="preserve">    * Risk yönetimi </w:t>
            </w:r>
            <w:proofErr w:type="gramStart"/>
            <w:r w:rsidRPr="003144CE">
              <w:rPr>
                <w:rFonts w:ascii="Times New Roman" w:hAnsi="Times New Roman"/>
                <w:sz w:val="24"/>
                <w:szCs w:val="24"/>
              </w:rPr>
              <w:t>prosedürü</w:t>
            </w:r>
            <w:proofErr w:type="gramEnd"/>
            <w:r w:rsidRPr="003144CE">
              <w:rPr>
                <w:rFonts w:ascii="Times New Roman" w:hAnsi="Times New Roman"/>
                <w:sz w:val="24"/>
                <w:szCs w:val="24"/>
              </w:rPr>
              <w:t xml:space="preserve"> </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 xml:space="preserve">    * Roller ve sorumluluklar dokümanı</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Oluşturulan temel dokümanlar İdarenin onayına sunulacaktır ve eğitimi tamamlanacaktır.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 xml:space="preserve">Bilgi Varlık </w:t>
            </w:r>
            <w:proofErr w:type="gramStart"/>
            <w:r w:rsidRPr="003144CE">
              <w:rPr>
                <w:rFonts w:ascii="Times New Roman" w:hAnsi="Times New Roman"/>
                <w:sz w:val="24"/>
                <w:szCs w:val="24"/>
              </w:rPr>
              <w:t>envanteri</w:t>
            </w:r>
            <w:proofErr w:type="gramEnd"/>
            <w:r w:rsidRPr="003144CE">
              <w:rPr>
                <w:rFonts w:ascii="Times New Roman" w:hAnsi="Times New Roman"/>
                <w:sz w:val="24"/>
                <w:szCs w:val="24"/>
              </w:rPr>
              <w:t xml:space="preserve"> tespiti yapılacaktır.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 xml:space="preserve">Varlık </w:t>
            </w:r>
            <w:proofErr w:type="gramStart"/>
            <w:r w:rsidRPr="003144CE">
              <w:rPr>
                <w:rFonts w:ascii="Times New Roman" w:hAnsi="Times New Roman"/>
                <w:sz w:val="24"/>
                <w:szCs w:val="24"/>
              </w:rPr>
              <w:t>envanteri</w:t>
            </w:r>
            <w:proofErr w:type="gramEnd"/>
            <w:r w:rsidRPr="003144CE">
              <w:rPr>
                <w:rFonts w:ascii="Times New Roman" w:hAnsi="Times New Roman"/>
                <w:sz w:val="24"/>
                <w:szCs w:val="24"/>
              </w:rPr>
              <w:t xml:space="preserve"> tespiti ilgili birimler ile yapılacak birebir görüşmeler ile gerçekleştirilecektir.</w:t>
            </w:r>
          </w:p>
          <w:p w:rsidR="00C54087" w:rsidRPr="003144CE" w:rsidRDefault="00C54087" w:rsidP="004C58F4">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 xml:space="preserve">Oluşturulan varlık envanteri en az aşağıdaki bilgileri içerecek şekilde, elektronik ortamda İdarenin onayına </w:t>
            </w:r>
            <w:proofErr w:type="spellStart"/>
            <w:proofErr w:type="gramStart"/>
            <w:r w:rsidRPr="003144CE">
              <w:rPr>
                <w:rFonts w:ascii="Times New Roman" w:hAnsi="Times New Roman"/>
                <w:sz w:val="24"/>
                <w:szCs w:val="24"/>
              </w:rPr>
              <w:t>sunulacaktır.Varlık</w:t>
            </w:r>
            <w:proofErr w:type="spellEnd"/>
            <w:proofErr w:type="gramEnd"/>
            <w:r w:rsidRPr="003144CE">
              <w:rPr>
                <w:rFonts w:ascii="Times New Roman" w:hAnsi="Times New Roman"/>
                <w:sz w:val="24"/>
                <w:szCs w:val="24"/>
              </w:rPr>
              <w:t xml:space="preserve"> adı</w:t>
            </w:r>
          </w:p>
          <w:p w:rsidR="00C54087" w:rsidRPr="003144CE" w:rsidRDefault="00C54087" w:rsidP="00C54087">
            <w:pPr>
              <w:pStyle w:val="ListeParagraf"/>
              <w:numPr>
                <w:ilvl w:val="0"/>
                <w:numId w:val="18"/>
              </w:numPr>
              <w:spacing w:line="240" w:lineRule="auto"/>
              <w:rPr>
                <w:rFonts w:ascii="Times New Roman" w:hAnsi="Times New Roman"/>
                <w:sz w:val="24"/>
                <w:szCs w:val="24"/>
              </w:rPr>
            </w:pPr>
            <w:r w:rsidRPr="003144CE">
              <w:rPr>
                <w:rFonts w:ascii="Times New Roman" w:hAnsi="Times New Roman"/>
                <w:sz w:val="24"/>
                <w:szCs w:val="24"/>
              </w:rPr>
              <w:t>Varlık açıklaması</w:t>
            </w:r>
          </w:p>
          <w:p w:rsidR="00C54087" w:rsidRPr="003144CE" w:rsidRDefault="00C54087" w:rsidP="00C54087">
            <w:pPr>
              <w:pStyle w:val="ListeParagraf"/>
              <w:numPr>
                <w:ilvl w:val="0"/>
                <w:numId w:val="18"/>
              </w:numPr>
              <w:spacing w:line="240" w:lineRule="auto"/>
              <w:rPr>
                <w:rFonts w:ascii="Times New Roman" w:hAnsi="Times New Roman"/>
                <w:sz w:val="24"/>
                <w:szCs w:val="24"/>
              </w:rPr>
            </w:pPr>
            <w:r w:rsidRPr="003144CE">
              <w:rPr>
                <w:rFonts w:ascii="Times New Roman" w:hAnsi="Times New Roman"/>
                <w:sz w:val="24"/>
                <w:szCs w:val="24"/>
              </w:rPr>
              <w:t>Varlık sahibi</w:t>
            </w:r>
          </w:p>
          <w:p w:rsidR="00C54087" w:rsidRPr="003144CE" w:rsidRDefault="00C54087" w:rsidP="00C54087">
            <w:pPr>
              <w:pStyle w:val="ListeParagraf"/>
              <w:numPr>
                <w:ilvl w:val="0"/>
                <w:numId w:val="18"/>
              </w:numPr>
              <w:spacing w:line="240" w:lineRule="auto"/>
              <w:rPr>
                <w:rFonts w:ascii="Times New Roman" w:hAnsi="Times New Roman"/>
                <w:sz w:val="24"/>
                <w:szCs w:val="24"/>
              </w:rPr>
            </w:pPr>
            <w:r w:rsidRPr="003144CE">
              <w:rPr>
                <w:rFonts w:ascii="Times New Roman" w:hAnsi="Times New Roman"/>
                <w:sz w:val="24"/>
                <w:szCs w:val="24"/>
              </w:rPr>
              <w:lastRenderedPageBreak/>
              <w:t>Varlığın konumu</w:t>
            </w:r>
          </w:p>
          <w:p w:rsidR="00C54087" w:rsidRPr="003144CE" w:rsidRDefault="00C54087" w:rsidP="00C54087">
            <w:pPr>
              <w:pStyle w:val="ListeParagraf"/>
              <w:numPr>
                <w:ilvl w:val="0"/>
                <w:numId w:val="18"/>
              </w:numPr>
              <w:spacing w:line="240" w:lineRule="auto"/>
              <w:rPr>
                <w:rFonts w:ascii="Times New Roman" w:hAnsi="Times New Roman"/>
                <w:sz w:val="24"/>
                <w:szCs w:val="24"/>
              </w:rPr>
            </w:pPr>
            <w:r w:rsidRPr="003144CE">
              <w:rPr>
                <w:rFonts w:ascii="Times New Roman" w:hAnsi="Times New Roman"/>
                <w:sz w:val="24"/>
                <w:szCs w:val="24"/>
              </w:rPr>
              <w:t>Varlığın miktarı</w:t>
            </w:r>
          </w:p>
          <w:p w:rsidR="00C54087" w:rsidRPr="003144CE" w:rsidRDefault="00C54087" w:rsidP="00C54087">
            <w:pPr>
              <w:pStyle w:val="ListeParagraf"/>
              <w:numPr>
                <w:ilvl w:val="0"/>
                <w:numId w:val="18"/>
              </w:numPr>
              <w:spacing w:line="240" w:lineRule="auto"/>
              <w:rPr>
                <w:rFonts w:ascii="Times New Roman" w:hAnsi="Times New Roman"/>
                <w:sz w:val="24"/>
                <w:szCs w:val="24"/>
              </w:rPr>
            </w:pPr>
            <w:r w:rsidRPr="003144CE">
              <w:rPr>
                <w:rFonts w:ascii="Times New Roman" w:hAnsi="Times New Roman"/>
                <w:sz w:val="24"/>
                <w:szCs w:val="24"/>
              </w:rPr>
              <w:t>Gizlilik, bütünlük ve erişilebilirlik değerleri</w:t>
            </w:r>
          </w:p>
          <w:p w:rsidR="00C54087" w:rsidRPr="003144CE" w:rsidRDefault="00C54087" w:rsidP="00C54087">
            <w:pPr>
              <w:pStyle w:val="ListeParagraf"/>
              <w:numPr>
                <w:ilvl w:val="0"/>
                <w:numId w:val="18"/>
              </w:numPr>
              <w:spacing w:line="240" w:lineRule="auto"/>
              <w:rPr>
                <w:rFonts w:ascii="Times New Roman" w:hAnsi="Times New Roman"/>
                <w:sz w:val="24"/>
                <w:szCs w:val="24"/>
              </w:rPr>
            </w:pPr>
            <w:r w:rsidRPr="003144CE">
              <w:rPr>
                <w:rFonts w:ascii="Times New Roman" w:hAnsi="Times New Roman"/>
                <w:sz w:val="24"/>
                <w:szCs w:val="24"/>
              </w:rPr>
              <w:t xml:space="preserve">Varlığa ilişkin tanımlayıcı diğer teknik özellikler (IP adresi, </w:t>
            </w:r>
            <w:proofErr w:type="spellStart"/>
            <w:r w:rsidRPr="003144CE">
              <w:rPr>
                <w:rFonts w:ascii="Times New Roman" w:hAnsi="Times New Roman"/>
                <w:sz w:val="24"/>
                <w:szCs w:val="24"/>
              </w:rPr>
              <w:t>host</w:t>
            </w:r>
            <w:proofErr w:type="spellEnd"/>
            <w:r w:rsidRPr="003144CE">
              <w:rPr>
                <w:rFonts w:ascii="Times New Roman" w:hAnsi="Times New Roman"/>
                <w:sz w:val="24"/>
                <w:szCs w:val="24"/>
              </w:rPr>
              <w:t xml:space="preserve"> name vb.)</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Teknik risk analizi ile ilgili detaylar Teknik Açıklık Testleri başlığı altında detaylandırılacaktır. Kavramsal risk analizi yapılırken en az aşağıdaki hususlar dikkate alınacaktır.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Kavramsal risk analizi İdarenin ilgili birimleri ile yapılacak birebir görüşmeler ile yapılacak sonra eğitime geçilecektir.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Fark analizi sonuçları dikkate alınacaktır.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Varlığın/sürecin gizliliğini, bütünlüğünü veya erişilebilirliğini tehdit eden unsurlar ve bu tehdide neden olacak zafiyetler tespit edilecektir ve buna göre kavramsal risk analizi yapılacaktır.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Kavramsal risk analizi eğitimi en az aşağıdaki tehdit ve zafiyet alanlarını içerecek şekilde yapılacaktır.</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 xml:space="preserve">-Dış kurum, kişiler ve paydaşlardan gelecek tehditler </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 xml:space="preserve">-Bilişim sistem operasyonları ve işletmesinden kaynaklanacak tehditler </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-Bilişim eleman ve kullanıcılarından gelecek tehditler</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-Organizasyon ve iş sorumluluklarından gelecek tehditler</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-Yazılım geliştirme ortamlarından gelebilecek tehditler</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-Bilişim ağ ve sunucu sistem yönetim işlevlerinden gelebilecek tehditler</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-Fiziksel ve mantıksal erişim tehditleri</w:t>
            </w:r>
          </w:p>
          <w:p w:rsidR="00C54087" w:rsidRPr="003144CE" w:rsidRDefault="00C54087" w:rsidP="00C54087">
            <w:pPr>
              <w:pStyle w:val="ListeParagraf"/>
              <w:jc w:val="both"/>
              <w:rPr>
                <w:rFonts w:ascii="Times New Roman" w:hAnsi="Times New Roman"/>
                <w:sz w:val="24"/>
                <w:szCs w:val="24"/>
              </w:rPr>
            </w:pPr>
            <w:r w:rsidRPr="003144CE">
              <w:rPr>
                <w:rFonts w:ascii="Times New Roman" w:hAnsi="Times New Roman"/>
                <w:sz w:val="24"/>
                <w:szCs w:val="24"/>
              </w:rPr>
              <w:t>-Doğal koşul ve felaketlerden gelecek tehditler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Eğitim kapsamında riskin varlık veya süreç üzerindeki etkisi ve oluşma olasılığına göre risk puanı hesaplanacaktır.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Risk puanına göre alınması gereken risk işleme kararı belirlenecektir.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Tespit edilen riskler ve risk işleme kararları İdare proje ekibi ile birlikte değerlendirilecektir.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Risk analizi sonucunda tehdit ve zafiyetleri içeren bir risk listesi oluşturulacaktır. Oluşturulacak listede en az aşağıdaki bilgiler yer alacaktır.</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Etkilenen varlık/süreç</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Varlığın/sürecin Sonuç Değeri</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Tehdit tanımı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Zafiyet tanımı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Tehdidin Oluşma Olasılığı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Tehdidin etki Derecesi</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İlk Risk değeri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Risk işleme faaliyetleri</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Faaliyetler Sonrası Tehdidin Oluşma Olasılığı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Faaliyetler Sonrası Tehdidin etki Derecesi</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lastRenderedPageBreak/>
              <w:t>Son Risk Değeri</w:t>
            </w: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numPr>
                <w:ilvl w:val="3"/>
                <w:numId w:val="15"/>
              </w:numPr>
              <w:spacing w:after="0" w:line="240" w:lineRule="auto"/>
              <w:jc w:val="both"/>
              <w:rPr>
                <w:rFonts w:ascii="Times New Roman" w:hAnsi="Times New Roman"/>
                <w:vanish/>
                <w:sz w:val="24"/>
                <w:szCs w:val="24"/>
              </w:rPr>
            </w:pPr>
          </w:p>
          <w:p w:rsidR="00C54087" w:rsidRPr="003144CE" w:rsidRDefault="00C54087" w:rsidP="00C54087">
            <w:pPr>
              <w:pStyle w:val="ListeParagraf"/>
              <w:spacing w:after="0"/>
              <w:ind w:left="2856"/>
              <w:rPr>
                <w:rFonts w:ascii="Times New Roman" w:hAnsi="Times New Roman"/>
                <w:sz w:val="24"/>
                <w:szCs w:val="24"/>
              </w:rPr>
            </w:pP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Eğitim kapsamında risk işleme planından sonra Uygulanabilirlik Bildirgesi hazırlanacaktır. Bildirgede en az aşağıdaki bilgiler yer alacaktır.</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TS ISO/IEC 27001:2013 Kontrol konusu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TS ISO/IEC 27001:2013 Kontrol maddesi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Kontrol maddesinin uygulanıp uygulanmadığı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Referans dokümanı</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Eğitim kapsamında uygulanabilirlik bildirgesinde belirtilen referans dokümanları Yüklenici tarafından oluşturulacaktır. Oluşturulacak dokümanlar;</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İdarenin iş hedeflerine ve mevzuata uyumlu olacaktır.</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Hedef kullanıcı ve sorumluları tarafından anlaşılır nitelikte olacaktır.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Eğitim kapsamında en az aşağıdaki alanlarda dokümanlar oluşturulacaktır. Dokümanlar İdare tarafından onaylanan Doküman Yönetimi Prosedürüne uygun şekilde oluşturulacaktır.</w:t>
            </w:r>
          </w:p>
          <w:p w:rsidR="00C54087" w:rsidRPr="003144CE" w:rsidRDefault="00C54087" w:rsidP="00C54087">
            <w:pPr>
              <w:pStyle w:val="ListeParagraf"/>
              <w:jc w:val="both"/>
              <w:rPr>
                <w:rFonts w:ascii="Times New Roman" w:hAnsi="Times New Roman"/>
                <w:sz w:val="24"/>
                <w:szCs w:val="24"/>
              </w:rPr>
            </w:pPr>
          </w:p>
          <w:p w:rsidR="00C54087" w:rsidRPr="003144CE" w:rsidRDefault="00C54087" w:rsidP="00C54087">
            <w:pPr>
              <w:pStyle w:val="ListeParagraf"/>
              <w:spacing w:line="240" w:lineRule="auto"/>
              <w:ind w:left="3240"/>
              <w:jc w:val="both"/>
              <w:rPr>
                <w:rFonts w:ascii="Times New Roman" w:hAnsi="Times New Roman"/>
                <w:b/>
                <w:sz w:val="24"/>
                <w:szCs w:val="24"/>
              </w:rPr>
            </w:pPr>
            <w:r w:rsidRPr="003144CE">
              <w:rPr>
                <w:rFonts w:ascii="Times New Roman" w:hAnsi="Times New Roman"/>
                <w:b/>
                <w:sz w:val="24"/>
                <w:szCs w:val="24"/>
              </w:rPr>
              <w:t>BGYS Prosedürleri</w:t>
            </w:r>
          </w:p>
          <w:p w:rsidR="00C54087" w:rsidRPr="003144CE" w:rsidRDefault="00C54087" w:rsidP="00C54087">
            <w:pPr>
              <w:pStyle w:val="ListeParagraf"/>
              <w:spacing w:line="240" w:lineRule="auto"/>
              <w:ind w:left="3240"/>
              <w:jc w:val="both"/>
              <w:rPr>
                <w:rFonts w:ascii="Times New Roman" w:hAnsi="Times New Roman"/>
                <w:sz w:val="24"/>
                <w:szCs w:val="24"/>
              </w:rPr>
            </w:pP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İş Sürekliliği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Değişiklik Yönetim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Internet Erişim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Yedekleme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Görevler Ayrılığı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İç Tetkik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Yönetimin Gözden Geçirmesi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Yasal Gereksinimlere Uyum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Bilgi Güvenliği İhlal olayı yönetimi </w:t>
            </w:r>
            <w:proofErr w:type="gramStart"/>
            <w:r w:rsidRPr="003144CE">
              <w:rPr>
                <w:rFonts w:ascii="Times New Roman" w:hAnsi="Times New Roman"/>
                <w:sz w:val="24"/>
                <w:szCs w:val="24"/>
              </w:rPr>
              <w:t>prosedürü</w:t>
            </w:r>
            <w:proofErr w:type="gramEnd"/>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Teknik açıklık </w:t>
            </w:r>
            <w:proofErr w:type="gramStart"/>
            <w:r w:rsidRPr="003144CE">
              <w:rPr>
                <w:rFonts w:ascii="Times New Roman" w:hAnsi="Times New Roman"/>
                <w:sz w:val="24"/>
                <w:szCs w:val="24"/>
              </w:rPr>
              <w:t>prosedürü</w:t>
            </w:r>
            <w:proofErr w:type="gramEnd"/>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Teçhizat güvenliği </w:t>
            </w:r>
            <w:proofErr w:type="gramStart"/>
            <w:r w:rsidRPr="003144CE">
              <w:rPr>
                <w:rFonts w:ascii="Times New Roman" w:hAnsi="Times New Roman"/>
                <w:sz w:val="24"/>
                <w:szCs w:val="24"/>
              </w:rPr>
              <w:t>prosedürü</w:t>
            </w:r>
            <w:proofErr w:type="gramEnd"/>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Fiziksel güvenlik </w:t>
            </w:r>
            <w:proofErr w:type="gramStart"/>
            <w:r w:rsidRPr="003144CE">
              <w:rPr>
                <w:rFonts w:ascii="Times New Roman" w:hAnsi="Times New Roman"/>
                <w:sz w:val="24"/>
                <w:szCs w:val="24"/>
              </w:rPr>
              <w:t>prosedürü</w:t>
            </w:r>
            <w:proofErr w:type="gramEnd"/>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Düzeltici ve İyileştirici Faaliyet Prosedürü</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İnsan Kaynakları Güvenliği Prosedürü, personel planlama ve personel sorumlulukları dokümanı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Personel İlişik Kesme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Ağ güvenliği yönetimi </w:t>
            </w:r>
            <w:proofErr w:type="gramStart"/>
            <w:r w:rsidRPr="003144CE">
              <w:rPr>
                <w:rFonts w:ascii="Times New Roman" w:hAnsi="Times New Roman"/>
                <w:sz w:val="24"/>
                <w:szCs w:val="24"/>
              </w:rPr>
              <w:t>prosedürü</w:t>
            </w:r>
            <w:proofErr w:type="gramEnd"/>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Kullanıcı Eğitim Dokümanı</w:t>
            </w:r>
          </w:p>
          <w:p w:rsidR="00C54087" w:rsidRPr="003144CE" w:rsidRDefault="00C54087" w:rsidP="00C54087">
            <w:pPr>
              <w:pStyle w:val="ListeParagraf"/>
              <w:spacing w:line="240" w:lineRule="auto"/>
              <w:ind w:left="2880"/>
              <w:jc w:val="both"/>
              <w:rPr>
                <w:rFonts w:ascii="Times New Roman" w:hAnsi="Times New Roman"/>
                <w:sz w:val="24"/>
                <w:szCs w:val="24"/>
              </w:rPr>
            </w:pPr>
          </w:p>
          <w:p w:rsidR="00C54087" w:rsidRPr="003144CE" w:rsidRDefault="00C54087" w:rsidP="00C54087">
            <w:pPr>
              <w:pStyle w:val="ListeParagraf"/>
              <w:spacing w:line="240" w:lineRule="auto"/>
              <w:ind w:left="3240"/>
              <w:jc w:val="both"/>
              <w:rPr>
                <w:rFonts w:ascii="Times New Roman" w:hAnsi="Times New Roman"/>
                <w:b/>
                <w:sz w:val="24"/>
                <w:szCs w:val="24"/>
              </w:rPr>
            </w:pPr>
            <w:r w:rsidRPr="003144CE">
              <w:rPr>
                <w:rFonts w:ascii="Times New Roman" w:hAnsi="Times New Roman"/>
                <w:b/>
                <w:sz w:val="24"/>
                <w:szCs w:val="24"/>
              </w:rPr>
              <w:t>BGYS Politikaları</w:t>
            </w:r>
          </w:p>
          <w:p w:rsidR="00C54087" w:rsidRPr="003144CE" w:rsidRDefault="00C54087" w:rsidP="00C54087">
            <w:pPr>
              <w:pStyle w:val="ListeParagraf"/>
              <w:spacing w:line="240" w:lineRule="auto"/>
              <w:ind w:left="3240"/>
              <w:jc w:val="both"/>
              <w:rPr>
                <w:rFonts w:ascii="Times New Roman" w:hAnsi="Times New Roman"/>
                <w:b/>
                <w:sz w:val="24"/>
                <w:szCs w:val="24"/>
              </w:rPr>
            </w:pP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Bilgi Güvenliği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Parola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Temiz Masa ve Temiz Ekran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Uzaktan Erişim ve Çalışma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lastRenderedPageBreak/>
              <w:t>Mobil Cihaz/Dizüstü Bilgisayar Kullanımı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Varlıkların Kabul edilebilir Kullanımı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Tedarikçi İlişkileri Yönetimi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Erişim Kontrol Politikası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Siber Saldırılara Karşı Korunma Alt Politikası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Basılı Çıktı Güvenlik Politikası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Gizlilik Anlaşması Dokümanı,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Dış bağlantı Güvenliği Esasları</w:t>
            </w:r>
          </w:p>
          <w:p w:rsidR="00C54087" w:rsidRPr="003144CE" w:rsidRDefault="00C54087" w:rsidP="00C54087">
            <w:pPr>
              <w:pStyle w:val="ListeParagraf"/>
              <w:spacing w:line="240" w:lineRule="auto"/>
              <w:ind w:left="2880"/>
              <w:jc w:val="both"/>
              <w:rPr>
                <w:rFonts w:ascii="Times New Roman" w:hAnsi="Times New Roman"/>
                <w:sz w:val="24"/>
                <w:szCs w:val="24"/>
              </w:rPr>
            </w:pPr>
          </w:p>
          <w:p w:rsidR="00C54087" w:rsidRPr="003144CE" w:rsidRDefault="00C54087" w:rsidP="00C54087">
            <w:pPr>
              <w:pStyle w:val="ListeParagraf"/>
              <w:spacing w:line="240" w:lineRule="auto"/>
              <w:ind w:left="3240"/>
              <w:jc w:val="both"/>
              <w:rPr>
                <w:rFonts w:ascii="Times New Roman" w:hAnsi="Times New Roman"/>
                <w:b/>
                <w:sz w:val="24"/>
                <w:szCs w:val="24"/>
              </w:rPr>
            </w:pPr>
            <w:r w:rsidRPr="003144CE">
              <w:rPr>
                <w:rFonts w:ascii="Times New Roman" w:hAnsi="Times New Roman"/>
                <w:b/>
                <w:sz w:val="24"/>
                <w:szCs w:val="24"/>
              </w:rPr>
              <w:t>Talimatlar</w:t>
            </w:r>
          </w:p>
          <w:p w:rsidR="00C54087" w:rsidRPr="003144CE" w:rsidRDefault="00C54087" w:rsidP="00C54087">
            <w:pPr>
              <w:pStyle w:val="ListeParagraf"/>
              <w:spacing w:line="240" w:lineRule="auto"/>
              <w:ind w:left="3240"/>
              <w:jc w:val="both"/>
              <w:rPr>
                <w:rFonts w:ascii="Times New Roman" w:hAnsi="Times New Roman"/>
                <w:b/>
                <w:sz w:val="24"/>
                <w:szCs w:val="24"/>
              </w:rPr>
            </w:pP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Yedekleme Talimatı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Veri tabanı Kullanım ve Kurulum Talimatı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Güvenlik Duvarı Kullanım Talimatı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Sistem Odası Kullanım Talimatı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proofErr w:type="spellStart"/>
            <w:r w:rsidRPr="003144CE">
              <w:rPr>
                <w:rFonts w:ascii="Times New Roman" w:hAnsi="Times New Roman"/>
                <w:sz w:val="24"/>
                <w:szCs w:val="24"/>
              </w:rPr>
              <w:t>Antivirüs</w:t>
            </w:r>
            <w:proofErr w:type="spellEnd"/>
            <w:r w:rsidRPr="003144CE">
              <w:rPr>
                <w:rFonts w:ascii="Times New Roman" w:hAnsi="Times New Roman"/>
                <w:sz w:val="24"/>
                <w:szCs w:val="24"/>
              </w:rPr>
              <w:t xml:space="preserve"> Yapılandırma Talimatı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Ağ Alt Yapısı Standartları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Kullanıcı kimliği ve e-posta tanımlama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İşletim Sistemleri Güvenlik Kuralları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İnternet Erişim Kuralları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Kullanıcı Bilgilendirme Kuralları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Yedekten Geri Dönüş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Bilgisayar Elden Çıkarma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Veri Tabanı Yedekleme ve Bakım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Yazılım Kurulumu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Kullanıcı Bilgisayarları Kurulum ve Kullanım Esasları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Bunlara ek olarak İdare’nin ihtiyaç duyduğu talimatlar Yüklenici tarafından oluşturulacaktır.</w:t>
            </w:r>
          </w:p>
          <w:p w:rsidR="00C54087" w:rsidRPr="003144CE" w:rsidRDefault="00C54087" w:rsidP="00C54087">
            <w:pPr>
              <w:pStyle w:val="ListeParagraf"/>
              <w:spacing w:line="240" w:lineRule="auto"/>
              <w:ind w:left="2880"/>
              <w:jc w:val="both"/>
              <w:rPr>
                <w:rFonts w:ascii="Times New Roman" w:hAnsi="Times New Roman"/>
                <w:sz w:val="24"/>
                <w:szCs w:val="24"/>
              </w:rPr>
            </w:pPr>
          </w:p>
          <w:p w:rsidR="00C54087" w:rsidRPr="003144CE" w:rsidRDefault="00C54087" w:rsidP="00C54087">
            <w:pPr>
              <w:pStyle w:val="ListeParagraf"/>
              <w:spacing w:line="240" w:lineRule="auto"/>
              <w:ind w:left="3240"/>
              <w:jc w:val="both"/>
              <w:rPr>
                <w:rFonts w:ascii="Times New Roman" w:hAnsi="Times New Roman"/>
                <w:b/>
                <w:sz w:val="24"/>
                <w:szCs w:val="24"/>
              </w:rPr>
            </w:pPr>
            <w:r w:rsidRPr="003144CE">
              <w:rPr>
                <w:rFonts w:ascii="Times New Roman" w:hAnsi="Times New Roman"/>
                <w:b/>
                <w:sz w:val="24"/>
                <w:szCs w:val="24"/>
              </w:rPr>
              <w:t>Form ve Listeler</w:t>
            </w:r>
          </w:p>
          <w:p w:rsidR="00C54087" w:rsidRPr="003144CE" w:rsidRDefault="00C54087" w:rsidP="00C54087">
            <w:pPr>
              <w:pStyle w:val="ListeParagraf"/>
              <w:spacing w:line="240" w:lineRule="auto"/>
              <w:ind w:left="3240"/>
              <w:jc w:val="both"/>
              <w:rPr>
                <w:rFonts w:ascii="Times New Roman" w:hAnsi="Times New Roman"/>
                <w:b/>
                <w:sz w:val="24"/>
                <w:szCs w:val="24"/>
              </w:rPr>
            </w:pP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Güvenlik Olay Bildirim Formu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 xml:space="preserve">Güvenlik Olay Raporlama Formu </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Değişiklik Talep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Teçhizatın elden çıkartılması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Yedekten dönüş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Teçhizat dışarı çıkarma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Proje yönetimi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Düzeltici ve İyileştirici Faaliyet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Ayrıcalıklı kullanıcı yetki talep ve yetkilendirme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BT istek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İç tetkik planı</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İç tetkik rapor formu</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Eğitim katılımcı imza listesi</w:t>
            </w:r>
          </w:p>
          <w:p w:rsidR="00C54087" w:rsidRPr="003144CE" w:rsidRDefault="00C54087" w:rsidP="00C54087">
            <w:pPr>
              <w:pStyle w:val="ListeParagraf"/>
              <w:numPr>
                <w:ilvl w:val="0"/>
                <w:numId w:val="19"/>
              </w:numPr>
              <w:spacing w:line="240" w:lineRule="auto"/>
              <w:jc w:val="both"/>
              <w:rPr>
                <w:rFonts w:ascii="Times New Roman" w:hAnsi="Times New Roman"/>
                <w:sz w:val="24"/>
                <w:szCs w:val="24"/>
              </w:rPr>
            </w:pPr>
            <w:r w:rsidRPr="003144CE">
              <w:rPr>
                <w:rFonts w:ascii="Times New Roman" w:hAnsi="Times New Roman"/>
                <w:sz w:val="24"/>
                <w:szCs w:val="24"/>
              </w:rPr>
              <w:t>Toplantı tutanağı</w:t>
            </w:r>
          </w:p>
          <w:p w:rsidR="00C54087" w:rsidRPr="003144CE" w:rsidRDefault="00C54087" w:rsidP="00C54087">
            <w:pPr>
              <w:pStyle w:val="ListeParagraf"/>
              <w:spacing w:line="240" w:lineRule="auto"/>
              <w:ind w:left="2880"/>
              <w:jc w:val="both"/>
              <w:rPr>
                <w:rFonts w:ascii="Times New Roman" w:hAnsi="Times New Roman"/>
                <w:sz w:val="24"/>
                <w:szCs w:val="24"/>
              </w:rPr>
            </w:pP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Oluşturulacak dokümanlar İdare tarafından kontrol edilecek ve değişiklik talepleri Yükleniciye bildirilecektir. Yüklenici her bir doküman için bildirim tarihinden sonra en geç 3 (üç) iş günü içerisinde revize dokümanı İdare ile paylaşacaktır.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Dokümanların son hali İdare tarafından onaylanacaktır.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Dokümanların ilgili kullanıcılara duyurulması ve yaygınlaştırılması İdarenin sorumluluğundadır.</w:t>
            </w:r>
          </w:p>
          <w:p w:rsidR="00C54087" w:rsidRPr="003144CE" w:rsidRDefault="00C54087" w:rsidP="00C54087">
            <w:pPr>
              <w:pStyle w:val="ListeParagraf"/>
              <w:numPr>
                <w:ilvl w:val="0"/>
                <w:numId w:val="24"/>
              </w:numPr>
              <w:jc w:val="both"/>
              <w:rPr>
                <w:rFonts w:ascii="Times New Roman" w:hAnsi="Times New Roman"/>
                <w:sz w:val="24"/>
                <w:szCs w:val="24"/>
              </w:rPr>
            </w:pPr>
            <w:r w:rsidRPr="003144CE">
              <w:rPr>
                <w:rFonts w:ascii="Times New Roman" w:hAnsi="Times New Roman"/>
                <w:sz w:val="24"/>
                <w:szCs w:val="24"/>
              </w:rPr>
              <w:t>Risk işleme faaliyetleri tamamlandıktan sonra yüklenici tarafından İdare personelinin de katılımıyla iç tetkik eğitimi ile birlikte gerçekleştirilecektir. İç tetkikler aşağıdaki hususlar göz önüne alınarak yapılacaktır.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 xml:space="preserve">İç tetkik planı </w:t>
            </w:r>
            <w:proofErr w:type="gramStart"/>
            <w:r w:rsidRPr="003144CE">
              <w:rPr>
                <w:rFonts w:ascii="Times New Roman" w:hAnsi="Times New Roman"/>
                <w:sz w:val="24"/>
                <w:szCs w:val="24"/>
              </w:rPr>
              <w:t>prosedürde</w:t>
            </w:r>
            <w:proofErr w:type="gramEnd"/>
            <w:r w:rsidRPr="003144CE">
              <w:rPr>
                <w:rFonts w:ascii="Times New Roman" w:hAnsi="Times New Roman"/>
                <w:sz w:val="24"/>
                <w:szCs w:val="24"/>
              </w:rPr>
              <w:t xml:space="preserve"> belirtildiği şekilde oluşturulacak ve İdare ile paylaşılacaktır.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İç tetkik, proje içerisinde yer almamış ve ISO27001:2013 Baş Denetçi sertifikasına sahip denetçi tarafından gerçekleştirilecektir.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İç tetkik raporu tetkikin tamamlanmasından en geç 5 (beş) iş günü içerisinde teslim edilecektir.</w:t>
            </w:r>
          </w:p>
          <w:p w:rsidR="00C54087" w:rsidRPr="003144CE" w:rsidRDefault="00C54087" w:rsidP="00C54087">
            <w:pPr>
              <w:pStyle w:val="ListeParagraf"/>
              <w:numPr>
                <w:ilvl w:val="0"/>
                <w:numId w:val="25"/>
              </w:numPr>
              <w:jc w:val="both"/>
              <w:rPr>
                <w:rFonts w:ascii="Times New Roman" w:hAnsi="Times New Roman"/>
                <w:sz w:val="24"/>
                <w:szCs w:val="24"/>
              </w:rPr>
            </w:pPr>
            <w:r w:rsidRPr="003144CE">
              <w:rPr>
                <w:rFonts w:ascii="Times New Roman" w:hAnsi="Times New Roman"/>
                <w:sz w:val="24"/>
                <w:szCs w:val="24"/>
              </w:rPr>
              <w:t>İç tetkikte tespit edilen bulguların giderilmesi için İdareye yol göstericilik yapılacaktır.</w:t>
            </w:r>
          </w:p>
          <w:p w:rsidR="00C54087" w:rsidRPr="003144CE" w:rsidRDefault="00C54087" w:rsidP="00C54087">
            <w:pPr>
              <w:pStyle w:val="ListeParagraf"/>
              <w:autoSpaceDE w:val="0"/>
              <w:autoSpaceDN w:val="0"/>
              <w:adjustRightInd w:val="0"/>
              <w:spacing w:after="0"/>
              <w:ind w:left="0"/>
              <w:jc w:val="center"/>
              <w:rPr>
                <w:rFonts w:ascii="Times New Roman" w:hAnsi="Times New Roman"/>
                <w:b/>
                <w:bCs/>
                <w:sz w:val="24"/>
                <w:szCs w:val="24"/>
              </w:rPr>
            </w:pPr>
          </w:p>
          <w:p w:rsidR="00C54087" w:rsidRPr="003144CE" w:rsidRDefault="000D3AC6" w:rsidP="003144CE">
            <w:pPr>
              <w:pStyle w:val="ListeParagraf"/>
              <w:jc w:val="both"/>
              <w:rPr>
                <w:rFonts w:ascii="Times New Roman" w:hAnsi="Times New Roman"/>
                <w:color w:val="000000"/>
                <w:sz w:val="24"/>
                <w:szCs w:val="24"/>
                <w:lang w:eastAsia="tr-TR"/>
              </w:rPr>
            </w:pPr>
            <w:r w:rsidRPr="003144CE">
              <w:rPr>
                <w:rFonts w:ascii="Times New Roman" w:hAnsi="Times New Roman"/>
                <w:sz w:val="24"/>
                <w:szCs w:val="24"/>
              </w:rPr>
              <w:t>BGYS çalışmaları sırasında İdare hakkında edinilebilecek bilgilerin önemi ve gizliliği nedeniyle söz konusu işlemi gerçekleştirecek Yüklenici ile İdare arasında bir “Gizlilik Sözleşmesi” düzenlenecektir. Proje ekibi zorunluluk</w:t>
            </w:r>
            <w:r w:rsidR="003144CE" w:rsidRPr="003144CE">
              <w:rPr>
                <w:rFonts w:ascii="Times New Roman" w:hAnsi="Times New Roman"/>
                <w:sz w:val="24"/>
                <w:szCs w:val="24"/>
              </w:rPr>
              <w:t xml:space="preserve"> olmadıkça değiştirilmeyecektir.</w:t>
            </w:r>
          </w:p>
        </w:tc>
      </w:tr>
      <w:tr w:rsidR="008B2A38" w:rsidRPr="009554C6" w:rsidTr="004C58F4">
        <w:trPr>
          <w:trHeight w:val="315"/>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lastRenderedPageBreak/>
              <w:t>Eğitimin/Danışmanlığın Süresi (Saat/Gün/Hafta)</w:t>
            </w:r>
          </w:p>
        </w:tc>
        <w:tc>
          <w:tcPr>
            <w:tcW w:w="7430" w:type="dxa"/>
            <w:tcBorders>
              <w:top w:val="single" w:sz="4" w:space="0" w:color="auto"/>
              <w:left w:val="nil"/>
              <w:bottom w:val="single" w:sz="4" w:space="0" w:color="auto"/>
              <w:right w:val="single" w:sz="4" w:space="0" w:color="auto"/>
            </w:tcBorders>
            <w:shd w:val="clear" w:color="auto" w:fill="auto"/>
            <w:noWrap/>
            <w:vAlign w:val="center"/>
            <w:hideMark/>
          </w:tcPr>
          <w:p w:rsidR="008B2A38" w:rsidRPr="003144CE" w:rsidRDefault="004C58F4" w:rsidP="004D0EF6">
            <w:pPr>
              <w:jc w:val="both"/>
              <w:rPr>
                <w:color w:val="222222"/>
                <w:shd w:val="clear" w:color="auto" w:fill="FCFDFD"/>
              </w:rPr>
            </w:pPr>
            <w:r w:rsidRPr="003144CE">
              <w:rPr>
                <w:color w:val="222222"/>
                <w:shd w:val="clear" w:color="auto" w:fill="FCFDFD"/>
              </w:rPr>
              <w:t>90</w:t>
            </w:r>
            <w:r w:rsidR="000D3AC6" w:rsidRPr="003144CE">
              <w:rPr>
                <w:color w:val="222222"/>
                <w:shd w:val="clear" w:color="auto" w:fill="FCFDFD"/>
              </w:rPr>
              <w:t xml:space="preserve"> Gün</w:t>
            </w:r>
          </w:p>
        </w:tc>
      </w:tr>
      <w:tr w:rsidR="008B2A38" w:rsidRPr="009554C6" w:rsidTr="004C58F4">
        <w:trPr>
          <w:trHeight w:val="315"/>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Eğitimin Katılımcı Sayısı</w:t>
            </w:r>
          </w:p>
        </w:tc>
        <w:tc>
          <w:tcPr>
            <w:tcW w:w="7430" w:type="dxa"/>
            <w:tcBorders>
              <w:top w:val="single" w:sz="4" w:space="0" w:color="auto"/>
              <w:left w:val="nil"/>
              <w:bottom w:val="single" w:sz="4" w:space="0" w:color="auto"/>
              <w:right w:val="single" w:sz="4" w:space="0" w:color="auto"/>
            </w:tcBorders>
            <w:shd w:val="clear" w:color="auto" w:fill="auto"/>
            <w:noWrap/>
            <w:vAlign w:val="center"/>
            <w:hideMark/>
          </w:tcPr>
          <w:p w:rsidR="008B2A38" w:rsidRPr="003144CE" w:rsidRDefault="004D0EF6" w:rsidP="004D0EF6">
            <w:pPr>
              <w:jc w:val="both"/>
              <w:rPr>
                <w:color w:val="222222"/>
                <w:shd w:val="clear" w:color="auto" w:fill="FCFDFD"/>
              </w:rPr>
            </w:pPr>
            <w:r w:rsidRPr="003144CE">
              <w:rPr>
                <w:color w:val="222222"/>
                <w:shd w:val="clear" w:color="auto" w:fill="FCFDFD"/>
              </w:rPr>
              <w:t xml:space="preserve">15 </w:t>
            </w:r>
          </w:p>
        </w:tc>
      </w:tr>
      <w:tr w:rsidR="008B2A38" w:rsidRPr="009554C6" w:rsidTr="004C58F4">
        <w:trPr>
          <w:trHeight w:val="315"/>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Eğitim/Danışmanlık Yeri</w:t>
            </w:r>
          </w:p>
        </w:tc>
        <w:tc>
          <w:tcPr>
            <w:tcW w:w="7430" w:type="dxa"/>
            <w:tcBorders>
              <w:top w:val="single" w:sz="4" w:space="0" w:color="auto"/>
              <w:left w:val="nil"/>
              <w:bottom w:val="single" w:sz="4" w:space="0" w:color="auto"/>
              <w:right w:val="single" w:sz="4" w:space="0" w:color="auto"/>
            </w:tcBorders>
            <w:shd w:val="clear" w:color="auto" w:fill="auto"/>
            <w:noWrap/>
            <w:vAlign w:val="center"/>
            <w:hideMark/>
          </w:tcPr>
          <w:p w:rsidR="008B2A38" w:rsidRPr="003144CE" w:rsidRDefault="004D0EF6" w:rsidP="004D0EF6">
            <w:pPr>
              <w:jc w:val="both"/>
              <w:rPr>
                <w:color w:val="222222"/>
                <w:shd w:val="clear" w:color="auto" w:fill="FCFDFD"/>
              </w:rPr>
            </w:pPr>
            <w:r w:rsidRPr="003144CE">
              <w:rPr>
                <w:color w:val="222222"/>
                <w:shd w:val="clear" w:color="auto" w:fill="FCFDFD"/>
              </w:rPr>
              <w:t>Ağrı İbrahim Çeçen Üniversitesi Kültür Kongre Merkezi</w:t>
            </w:r>
          </w:p>
        </w:tc>
      </w:tr>
      <w:tr w:rsidR="008B2A38" w:rsidRPr="009554C6" w:rsidTr="003144CE">
        <w:trPr>
          <w:trHeight w:val="1157"/>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3144CE" w:rsidRDefault="008B2A38" w:rsidP="00523D82">
            <w:pPr>
              <w:rPr>
                <w:color w:val="000000"/>
                <w:lang w:eastAsia="tr-TR"/>
              </w:rPr>
            </w:pPr>
            <w:r w:rsidRPr="003144CE">
              <w:rPr>
                <w:color w:val="000000"/>
                <w:lang w:eastAsia="tr-TR"/>
              </w:rPr>
              <w:t>Eğitimci/Danışmanda Aranan Şartlar</w:t>
            </w:r>
          </w:p>
        </w:tc>
        <w:tc>
          <w:tcPr>
            <w:tcW w:w="7430" w:type="dxa"/>
            <w:tcBorders>
              <w:top w:val="single" w:sz="4" w:space="0" w:color="auto"/>
              <w:left w:val="nil"/>
              <w:bottom w:val="single" w:sz="4" w:space="0" w:color="auto"/>
              <w:right w:val="single" w:sz="4" w:space="0" w:color="auto"/>
            </w:tcBorders>
            <w:shd w:val="clear" w:color="auto" w:fill="auto"/>
            <w:noWrap/>
            <w:hideMark/>
          </w:tcPr>
          <w:p w:rsidR="00495231" w:rsidRPr="003144CE" w:rsidRDefault="00495231" w:rsidP="00495231">
            <w:pPr>
              <w:pStyle w:val="ListeParagraf"/>
              <w:numPr>
                <w:ilvl w:val="0"/>
                <w:numId w:val="28"/>
              </w:numPr>
              <w:jc w:val="both"/>
              <w:rPr>
                <w:rFonts w:ascii="Times New Roman" w:hAnsi="Times New Roman"/>
                <w:sz w:val="24"/>
                <w:szCs w:val="24"/>
              </w:rPr>
            </w:pPr>
            <w:proofErr w:type="gramStart"/>
            <w:r w:rsidRPr="003144CE">
              <w:rPr>
                <w:rFonts w:ascii="Times New Roman" w:hAnsi="Times New Roman"/>
                <w:sz w:val="24"/>
                <w:szCs w:val="24"/>
              </w:rPr>
              <w:t xml:space="preserve">Yüklenici, yukarıda belirtilen Bilgi Güvenliği ve ISO27001 eğitimleri kapsamında gerçekleştirilecek faaliyetleri yürütmek üzere; İdare için oluşturduğu diğer eğitmen ve/veya tahsis ettiği diğer personel haricinde, sözleşme süresince bünyesinde; 1 (bir) Proje Yöneticisi, en az 1 (bir) Bilgi Güvenliği Uzmanı ve Eğitimci ve en az 1 (bir) Bilgi Güvenliği Test Uzmanı olmak üzere; Bilgi Güvenliği ve ISO27001 Çalışmaları Ekibi oluşturacaktır. </w:t>
            </w:r>
            <w:proofErr w:type="gramEnd"/>
          </w:p>
          <w:p w:rsidR="00495231" w:rsidRPr="003144CE" w:rsidRDefault="00495231" w:rsidP="00495231">
            <w:pPr>
              <w:pStyle w:val="ListeParagraf"/>
              <w:numPr>
                <w:ilvl w:val="0"/>
                <w:numId w:val="28"/>
              </w:numPr>
              <w:jc w:val="both"/>
              <w:rPr>
                <w:rFonts w:ascii="Times New Roman" w:hAnsi="Times New Roman"/>
                <w:sz w:val="24"/>
                <w:szCs w:val="24"/>
              </w:rPr>
            </w:pPr>
            <w:r w:rsidRPr="003144CE">
              <w:rPr>
                <w:rFonts w:ascii="Times New Roman" w:hAnsi="Times New Roman"/>
                <w:sz w:val="24"/>
                <w:szCs w:val="24"/>
              </w:rPr>
              <w:t xml:space="preserve">Yüklenici, sözleşme süresince; 1 (bir) personelini Eğitmen ve Proje yönetici olarak atamak, Bilgi Güvenliği ve ISO 27001 Çalışmaları başta olmak üzere, Sistem Yönetimi ve Bilişim Ağları, Donanım ve Teknik Destek Hizmetleri faaliyetleri ile ilgili tüm süreçlerde İdarenin muhatap kabul edebileceği, sorumlu tek isim olarak </w:t>
            </w:r>
            <w:r w:rsidRPr="003144CE">
              <w:rPr>
                <w:rFonts w:ascii="Times New Roman" w:hAnsi="Times New Roman"/>
                <w:sz w:val="24"/>
                <w:szCs w:val="24"/>
              </w:rPr>
              <w:lastRenderedPageBreak/>
              <w:t>bildirmekle yükümlüdür. Eğitim süresince görevlendireceği Proje Yöneticisini gerekli olmadıkça ve İdareye danışmadan değiştiremeyecektir.</w:t>
            </w:r>
          </w:p>
          <w:p w:rsidR="00495231" w:rsidRPr="003144CE" w:rsidRDefault="00495231" w:rsidP="00495231">
            <w:pPr>
              <w:pStyle w:val="ListeParagraf"/>
              <w:numPr>
                <w:ilvl w:val="0"/>
                <w:numId w:val="28"/>
              </w:numPr>
              <w:jc w:val="both"/>
              <w:rPr>
                <w:rFonts w:ascii="Times New Roman" w:hAnsi="Times New Roman"/>
                <w:sz w:val="24"/>
                <w:szCs w:val="24"/>
              </w:rPr>
            </w:pPr>
            <w:r w:rsidRPr="003144CE">
              <w:rPr>
                <w:rFonts w:ascii="Times New Roman" w:hAnsi="Times New Roman"/>
                <w:sz w:val="24"/>
                <w:szCs w:val="24"/>
              </w:rPr>
              <w:t xml:space="preserve">Yüklenici, sözleşme süresince; İdare </w:t>
            </w:r>
            <w:proofErr w:type="gramStart"/>
            <w:r w:rsidRPr="003144CE">
              <w:rPr>
                <w:rFonts w:ascii="Times New Roman" w:hAnsi="Times New Roman"/>
                <w:sz w:val="24"/>
                <w:szCs w:val="24"/>
              </w:rPr>
              <w:t>envanteri</w:t>
            </w:r>
            <w:proofErr w:type="gramEnd"/>
            <w:r w:rsidRPr="003144CE">
              <w:rPr>
                <w:rFonts w:ascii="Times New Roman" w:hAnsi="Times New Roman"/>
                <w:sz w:val="24"/>
                <w:szCs w:val="24"/>
              </w:rPr>
              <w:t xml:space="preserve"> ve İdarenin belirleyeceği periyodlarda gerçekleştireceği analiz çalışması sonuçları doğrultusunda oluşturacağı, İdare tarafından onaylanan “Aylık Bilgi Güvenliği ve ISO27001 Çalışmaları Faaliyet ve Bakım Planı” çerçevesinde, test süresi boyunca en az 1 (bir) Bilgi Güvenliği Test Uzmanını İdareye tahsis edecektir. Yüklenici, söz konusu personel ile asgari düzeyde işbu teknik şartname kapsamında belirtilen ve/veya İdarenin belirttiği faaliyetleri gerçekleştirecek ve </w:t>
            </w:r>
            <w:proofErr w:type="spellStart"/>
            <w:r w:rsidRPr="003144CE">
              <w:rPr>
                <w:rFonts w:ascii="Times New Roman" w:hAnsi="Times New Roman"/>
                <w:sz w:val="24"/>
                <w:szCs w:val="24"/>
              </w:rPr>
              <w:t>BGYS’nin</w:t>
            </w:r>
            <w:proofErr w:type="spellEnd"/>
            <w:r w:rsidRPr="003144CE">
              <w:rPr>
                <w:rFonts w:ascii="Times New Roman" w:hAnsi="Times New Roman"/>
                <w:sz w:val="24"/>
                <w:szCs w:val="24"/>
              </w:rPr>
              <w:t xml:space="preserve"> Test Faaliyetlerini eğitim boyunca işletilmesinden sorumlu olacaktır.</w:t>
            </w:r>
          </w:p>
          <w:p w:rsidR="00495231" w:rsidRPr="003144CE" w:rsidRDefault="00495231" w:rsidP="00495231">
            <w:pPr>
              <w:pStyle w:val="ListeParagraf"/>
              <w:numPr>
                <w:ilvl w:val="0"/>
                <w:numId w:val="28"/>
              </w:numPr>
              <w:jc w:val="both"/>
              <w:rPr>
                <w:rFonts w:ascii="Times New Roman" w:hAnsi="Times New Roman"/>
                <w:sz w:val="24"/>
                <w:szCs w:val="24"/>
              </w:rPr>
            </w:pPr>
            <w:r w:rsidRPr="003144CE">
              <w:rPr>
                <w:rFonts w:ascii="Times New Roman" w:hAnsi="Times New Roman"/>
                <w:sz w:val="24"/>
                <w:szCs w:val="24"/>
              </w:rPr>
              <w:t>Proje ekibi içerisinde; üniversitelerin 4 (dört) yıllık lisans programlarından mezun, ilgili alanda en az 3 (üç) yıllık iş tecrübesine sahip 1 (bir)</w:t>
            </w:r>
            <w:r w:rsidR="001D488A" w:rsidRPr="003144CE">
              <w:rPr>
                <w:rFonts w:ascii="Times New Roman" w:hAnsi="Times New Roman"/>
                <w:sz w:val="24"/>
                <w:szCs w:val="24"/>
              </w:rPr>
              <w:t xml:space="preserve">eğitmen </w:t>
            </w:r>
            <w:r w:rsidRPr="003144CE">
              <w:rPr>
                <w:rFonts w:ascii="Times New Roman" w:hAnsi="Times New Roman"/>
                <w:sz w:val="24"/>
                <w:szCs w:val="24"/>
              </w:rPr>
              <w:t xml:space="preserve">bulunmalıdır. </w:t>
            </w:r>
          </w:p>
          <w:p w:rsidR="00495231" w:rsidRPr="003144CE" w:rsidRDefault="001D488A" w:rsidP="00495231">
            <w:pPr>
              <w:pStyle w:val="ListeParagraf"/>
              <w:numPr>
                <w:ilvl w:val="0"/>
                <w:numId w:val="28"/>
              </w:numPr>
              <w:jc w:val="both"/>
              <w:rPr>
                <w:rFonts w:ascii="Times New Roman" w:hAnsi="Times New Roman"/>
                <w:sz w:val="24"/>
                <w:szCs w:val="24"/>
              </w:rPr>
            </w:pPr>
            <w:proofErr w:type="gramStart"/>
            <w:r w:rsidRPr="003144CE">
              <w:rPr>
                <w:rFonts w:ascii="Times New Roman" w:hAnsi="Times New Roman"/>
                <w:sz w:val="24"/>
                <w:szCs w:val="24"/>
              </w:rPr>
              <w:t>Eğitim</w:t>
            </w:r>
            <w:r w:rsidR="00495231" w:rsidRPr="003144CE">
              <w:rPr>
                <w:rFonts w:ascii="Times New Roman" w:hAnsi="Times New Roman"/>
                <w:sz w:val="24"/>
                <w:szCs w:val="24"/>
              </w:rPr>
              <w:t xml:space="preserve"> ekibi içerisinde üniversitelerin 4 (dört) yıllık lisans programlarından mezun, ilgili alanda en az 3 (üç) yıllık iş tecrübesine sahip, </w:t>
            </w:r>
            <w:proofErr w:type="spellStart"/>
            <w:r w:rsidR="00495231" w:rsidRPr="003144CE">
              <w:rPr>
                <w:rFonts w:ascii="Times New Roman" w:hAnsi="Times New Roman"/>
                <w:sz w:val="24"/>
                <w:szCs w:val="24"/>
              </w:rPr>
              <w:t>BGYS’nin</w:t>
            </w:r>
            <w:proofErr w:type="spellEnd"/>
            <w:r w:rsidR="00495231" w:rsidRPr="003144CE">
              <w:rPr>
                <w:rFonts w:ascii="Times New Roman" w:hAnsi="Times New Roman"/>
                <w:sz w:val="24"/>
                <w:szCs w:val="24"/>
              </w:rPr>
              <w:t xml:space="preserve"> işletilmesinden sorumlu olacak ISO27001 Baş Tetkikçi (</w:t>
            </w:r>
            <w:proofErr w:type="spellStart"/>
            <w:r w:rsidR="00495231" w:rsidRPr="003144CE">
              <w:rPr>
                <w:rFonts w:ascii="Times New Roman" w:hAnsi="Times New Roman"/>
                <w:sz w:val="24"/>
                <w:szCs w:val="24"/>
              </w:rPr>
              <w:t>Lead</w:t>
            </w:r>
            <w:proofErr w:type="spellEnd"/>
            <w:r w:rsidR="00495231" w:rsidRPr="003144CE">
              <w:rPr>
                <w:rFonts w:ascii="Times New Roman" w:hAnsi="Times New Roman"/>
                <w:sz w:val="24"/>
                <w:szCs w:val="24"/>
              </w:rPr>
              <w:t xml:space="preserve"> </w:t>
            </w:r>
            <w:proofErr w:type="spellStart"/>
            <w:r w:rsidR="00495231" w:rsidRPr="003144CE">
              <w:rPr>
                <w:rFonts w:ascii="Times New Roman" w:hAnsi="Times New Roman"/>
                <w:sz w:val="24"/>
                <w:szCs w:val="24"/>
              </w:rPr>
              <w:t>Auditor</w:t>
            </w:r>
            <w:proofErr w:type="spellEnd"/>
            <w:r w:rsidR="00495231" w:rsidRPr="003144CE">
              <w:rPr>
                <w:rFonts w:ascii="Times New Roman" w:hAnsi="Times New Roman"/>
                <w:sz w:val="24"/>
                <w:szCs w:val="24"/>
              </w:rPr>
              <w:t xml:space="preserve">) sertifikasına ve EC- </w:t>
            </w:r>
            <w:proofErr w:type="spellStart"/>
            <w:r w:rsidR="00495231" w:rsidRPr="003144CE">
              <w:rPr>
                <w:rFonts w:ascii="Times New Roman" w:hAnsi="Times New Roman"/>
                <w:sz w:val="24"/>
                <w:szCs w:val="24"/>
              </w:rPr>
              <w:t>Council</w:t>
            </w:r>
            <w:proofErr w:type="spellEnd"/>
            <w:r w:rsidR="00495231" w:rsidRPr="003144CE">
              <w:rPr>
                <w:rFonts w:ascii="Times New Roman" w:hAnsi="Times New Roman"/>
                <w:sz w:val="24"/>
                <w:szCs w:val="24"/>
              </w:rPr>
              <w:t xml:space="preserve"> tarafından verilen CEH (</w:t>
            </w:r>
            <w:proofErr w:type="spellStart"/>
            <w:r w:rsidR="00495231" w:rsidRPr="003144CE">
              <w:rPr>
                <w:rFonts w:ascii="Times New Roman" w:hAnsi="Times New Roman"/>
                <w:sz w:val="24"/>
                <w:szCs w:val="24"/>
              </w:rPr>
              <w:t>Certified</w:t>
            </w:r>
            <w:proofErr w:type="spellEnd"/>
            <w:r w:rsidR="00495231" w:rsidRPr="003144CE">
              <w:rPr>
                <w:rFonts w:ascii="Times New Roman" w:hAnsi="Times New Roman"/>
                <w:sz w:val="24"/>
                <w:szCs w:val="24"/>
              </w:rPr>
              <w:t xml:space="preserve"> </w:t>
            </w:r>
            <w:proofErr w:type="spellStart"/>
            <w:r w:rsidR="00495231" w:rsidRPr="003144CE">
              <w:rPr>
                <w:rFonts w:ascii="Times New Roman" w:hAnsi="Times New Roman"/>
                <w:sz w:val="24"/>
                <w:szCs w:val="24"/>
              </w:rPr>
              <w:t>Ethical</w:t>
            </w:r>
            <w:proofErr w:type="spellEnd"/>
            <w:r w:rsidR="00495231" w:rsidRPr="003144CE">
              <w:rPr>
                <w:rFonts w:ascii="Times New Roman" w:hAnsi="Times New Roman"/>
                <w:sz w:val="24"/>
                <w:szCs w:val="24"/>
              </w:rPr>
              <w:t xml:space="preserve"> Hacker) sertifikalarından herhangi birine sahip en az 1 (bir) Bilgi Güvenliği Uzmanı personel bulunmalıdır. </w:t>
            </w:r>
            <w:proofErr w:type="gramEnd"/>
            <w:r w:rsidR="00495231" w:rsidRPr="003144CE">
              <w:rPr>
                <w:rFonts w:ascii="Times New Roman" w:hAnsi="Times New Roman"/>
                <w:sz w:val="24"/>
                <w:szCs w:val="24"/>
              </w:rPr>
              <w:t>İstekli, ilgili kişinin özgeçmişi ve sahip olduğu sertifikalarını ihale tarihinden itibaren 5 (beş) iş günü içinde İdareye sunmalıdır.</w:t>
            </w:r>
          </w:p>
          <w:p w:rsidR="00495231" w:rsidRPr="003144CE" w:rsidRDefault="001D488A" w:rsidP="00495231">
            <w:pPr>
              <w:pStyle w:val="ListeParagraf"/>
              <w:numPr>
                <w:ilvl w:val="0"/>
                <w:numId w:val="28"/>
              </w:numPr>
              <w:jc w:val="both"/>
              <w:rPr>
                <w:rFonts w:ascii="Times New Roman" w:hAnsi="Times New Roman"/>
                <w:sz w:val="24"/>
                <w:szCs w:val="24"/>
              </w:rPr>
            </w:pPr>
            <w:proofErr w:type="gramStart"/>
            <w:r w:rsidRPr="003144CE">
              <w:rPr>
                <w:rFonts w:ascii="Times New Roman" w:hAnsi="Times New Roman"/>
                <w:sz w:val="24"/>
                <w:szCs w:val="24"/>
              </w:rPr>
              <w:t>Eğitim</w:t>
            </w:r>
            <w:r w:rsidR="00495231" w:rsidRPr="003144CE">
              <w:rPr>
                <w:rFonts w:ascii="Times New Roman" w:hAnsi="Times New Roman"/>
                <w:sz w:val="24"/>
                <w:szCs w:val="24"/>
              </w:rPr>
              <w:t xml:space="preserve"> ekibi içerisinde; üniversitelerin en az 4 (dört) yıllık lisans programlarından mezun, ilgili alanda en az 3 (üç) yıllık iş deneyimine sahip, güvenlik testlerinin yapılabilmesi için EC-</w:t>
            </w:r>
            <w:proofErr w:type="spellStart"/>
            <w:r w:rsidR="00495231" w:rsidRPr="003144CE">
              <w:rPr>
                <w:rFonts w:ascii="Times New Roman" w:hAnsi="Times New Roman"/>
                <w:sz w:val="24"/>
                <w:szCs w:val="24"/>
              </w:rPr>
              <w:t>Council</w:t>
            </w:r>
            <w:proofErr w:type="spellEnd"/>
            <w:r w:rsidR="00495231" w:rsidRPr="003144CE">
              <w:rPr>
                <w:rFonts w:ascii="Times New Roman" w:hAnsi="Times New Roman"/>
                <w:sz w:val="24"/>
                <w:szCs w:val="24"/>
              </w:rPr>
              <w:t xml:space="preserve"> tarafından verilen CEH (</w:t>
            </w:r>
            <w:proofErr w:type="spellStart"/>
            <w:r w:rsidR="00495231" w:rsidRPr="003144CE">
              <w:rPr>
                <w:rFonts w:ascii="Times New Roman" w:hAnsi="Times New Roman"/>
                <w:sz w:val="24"/>
                <w:szCs w:val="24"/>
              </w:rPr>
              <w:t>Certified</w:t>
            </w:r>
            <w:proofErr w:type="spellEnd"/>
            <w:r w:rsidR="00495231" w:rsidRPr="003144CE">
              <w:rPr>
                <w:rFonts w:ascii="Times New Roman" w:hAnsi="Times New Roman"/>
                <w:sz w:val="24"/>
                <w:szCs w:val="24"/>
              </w:rPr>
              <w:t xml:space="preserve"> </w:t>
            </w:r>
            <w:proofErr w:type="spellStart"/>
            <w:r w:rsidR="00495231" w:rsidRPr="003144CE">
              <w:rPr>
                <w:rFonts w:ascii="Times New Roman" w:hAnsi="Times New Roman"/>
                <w:sz w:val="24"/>
                <w:szCs w:val="24"/>
              </w:rPr>
              <w:t>Ethical</w:t>
            </w:r>
            <w:proofErr w:type="spellEnd"/>
            <w:r w:rsidR="00495231" w:rsidRPr="003144CE">
              <w:rPr>
                <w:rFonts w:ascii="Times New Roman" w:hAnsi="Times New Roman"/>
                <w:sz w:val="24"/>
                <w:szCs w:val="24"/>
              </w:rPr>
              <w:t xml:space="preserve"> Hacker),  ISECOM tarafından verilen OPST (OSSTMM Professional Security </w:t>
            </w:r>
            <w:proofErr w:type="spellStart"/>
            <w:r w:rsidR="00495231" w:rsidRPr="003144CE">
              <w:rPr>
                <w:rFonts w:ascii="Times New Roman" w:hAnsi="Times New Roman"/>
                <w:sz w:val="24"/>
                <w:szCs w:val="24"/>
              </w:rPr>
              <w:t>Tester</w:t>
            </w:r>
            <w:proofErr w:type="spellEnd"/>
            <w:r w:rsidR="00495231" w:rsidRPr="003144CE">
              <w:rPr>
                <w:rFonts w:ascii="Times New Roman" w:hAnsi="Times New Roman"/>
                <w:sz w:val="24"/>
                <w:szCs w:val="24"/>
              </w:rPr>
              <w:t xml:space="preserve">) sertifikası, GIAC tarafından verilen GPEN (GIAC </w:t>
            </w:r>
            <w:proofErr w:type="spellStart"/>
            <w:r w:rsidR="00495231" w:rsidRPr="003144CE">
              <w:rPr>
                <w:rFonts w:ascii="Times New Roman" w:hAnsi="Times New Roman"/>
                <w:sz w:val="24"/>
                <w:szCs w:val="24"/>
              </w:rPr>
              <w:t>Penetration</w:t>
            </w:r>
            <w:proofErr w:type="spellEnd"/>
            <w:r w:rsidR="00495231" w:rsidRPr="003144CE">
              <w:rPr>
                <w:rFonts w:ascii="Times New Roman" w:hAnsi="Times New Roman"/>
                <w:sz w:val="24"/>
                <w:szCs w:val="24"/>
              </w:rPr>
              <w:t xml:space="preserve"> Security </w:t>
            </w:r>
            <w:proofErr w:type="spellStart"/>
            <w:r w:rsidR="00495231" w:rsidRPr="003144CE">
              <w:rPr>
                <w:rFonts w:ascii="Times New Roman" w:hAnsi="Times New Roman"/>
                <w:sz w:val="24"/>
                <w:szCs w:val="24"/>
              </w:rPr>
              <w:t>Tester</w:t>
            </w:r>
            <w:proofErr w:type="spellEnd"/>
            <w:r w:rsidR="00495231" w:rsidRPr="003144CE">
              <w:rPr>
                <w:rFonts w:ascii="Times New Roman" w:hAnsi="Times New Roman"/>
                <w:sz w:val="24"/>
                <w:szCs w:val="24"/>
              </w:rPr>
              <w:t>) sertifikası, MILE2 tarafından verilen CPTE (</w:t>
            </w:r>
            <w:proofErr w:type="spellStart"/>
            <w:r w:rsidR="00495231" w:rsidRPr="003144CE">
              <w:rPr>
                <w:rFonts w:ascii="Times New Roman" w:hAnsi="Times New Roman"/>
                <w:sz w:val="24"/>
                <w:szCs w:val="24"/>
              </w:rPr>
              <w:t>Certified</w:t>
            </w:r>
            <w:proofErr w:type="spellEnd"/>
            <w:r w:rsidR="00495231" w:rsidRPr="003144CE">
              <w:rPr>
                <w:rFonts w:ascii="Times New Roman" w:hAnsi="Times New Roman"/>
                <w:sz w:val="24"/>
                <w:szCs w:val="24"/>
              </w:rPr>
              <w:t xml:space="preserve"> </w:t>
            </w:r>
            <w:proofErr w:type="spellStart"/>
            <w:r w:rsidR="00495231" w:rsidRPr="003144CE">
              <w:rPr>
                <w:rFonts w:ascii="Times New Roman" w:hAnsi="Times New Roman"/>
                <w:sz w:val="24"/>
                <w:szCs w:val="24"/>
              </w:rPr>
              <w:t>Penetration</w:t>
            </w:r>
            <w:proofErr w:type="spellEnd"/>
            <w:r w:rsidR="00495231" w:rsidRPr="003144CE">
              <w:rPr>
                <w:rFonts w:ascii="Times New Roman" w:hAnsi="Times New Roman"/>
                <w:sz w:val="24"/>
                <w:szCs w:val="24"/>
              </w:rPr>
              <w:t xml:space="preserve"> </w:t>
            </w:r>
            <w:proofErr w:type="spellStart"/>
            <w:r w:rsidR="00495231" w:rsidRPr="003144CE">
              <w:rPr>
                <w:rFonts w:ascii="Times New Roman" w:hAnsi="Times New Roman"/>
                <w:sz w:val="24"/>
                <w:szCs w:val="24"/>
              </w:rPr>
              <w:t>Testing</w:t>
            </w:r>
            <w:proofErr w:type="spellEnd"/>
            <w:r w:rsidR="00495231" w:rsidRPr="003144CE">
              <w:rPr>
                <w:rFonts w:ascii="Times New Roman" w:hAnsi="Times New Roman"/>
                <w:sz w:val="24"/>
                <w:szCs w:val="24"/>
              </w:rPr>
              <w:t xml:space="preserve"> </w:t>
            </w:r>
            <w:proofErr w:type="spellStart"/>
            <w:r w:rsidR="00495231" w:rsidRPr="003144CE">
              <w:rPr>
                <w:rFonts w:ascii="Times New Roman" w:hAnsi="Times New Roman"/>
                <w:sz w:val="24"/>
                <w:szCs w:val="24"/>
              </w:rPr>
              <w:t>Engineer</w:t>
            </w:r>
            <w:proofErr w:type="spellEnd"/>
            <w:r w:rsidR="00495231" w:rsidRPr="003144CE">
              <w:rPr>
                <w:rFonts w:ascii="Times New Roman" w:hAnsi="Times New Roman"/>
                <w:sz w:val="24"/>
                <w:szCs w:val="24"/>
              </w:rPr>
              <w:t xml:space="preserve">) veya </w:t>
            </w:r>
            <w:proofErr w:type="spellStart"/>
            <w:r w:rsidR="00495231" w:rsidRPr="003144CE">
              <w:rPr>
                <w:rFonts w:ascii="Times New Roman" w:hAnsi="Times New Roman"/>
                <w:sz w:val="24"/>
                <w:szCs w:val="24"/>
              </w:rPr>
              <w:t>Offensive</w:t>
            </w:r>
            <w:proofErr w:type="spellEnd"/>
            <w:r w:rsidR="00495231" w:rsidRPr="003144CE">
              <w:rPr>
                <w:rFonts w:ascii="Times New Roman" w:hAnsi="Times New Roman"/>
                <w:sz w:val="24"/>
                <w:szCs w:val="24"/>
              </w:rPr>
              <w:t xml:space="preserve"> Security tarafından verilen OSCP (</w:t>
            </w:r>
            <w:proofErr w:type="spellStart"/>
            <w:r w:rsidR="00495231" w:rsidRPr="003144CE">
              <w:rPr>
                <w:rFonts w:ascii="Times New Roman" w:hAnsi="Times New Roman"/>
                <w:sz w:val="24"/>
                <w:szCs w:val="24"/>
              </w:rPr>
              <w:t>Offensive</w:t>
            </w:r>
            <w:proofErr w:type="spellEnd"/>
            <w:r w:rsidR="00495231" w:rsidRPr="003144CE">
              <w:rPr>
                <w:rFonts w:ascii="Times New Roman" w:hAnsi="Times New Roman"/>
                <w:sz w:val="24"/>
                <w:szCs w:val="24"/>
              </w:rPr>
              <w:t xml:space="preserve"> Security </w:t>
            </w:r>
            <w:proofErr w:type="spellStart"/>
            <w:r w:rsidR="00495231" w:rsidRPr="003144CE">
              <w:rPr>
                <w:rFonts w:ascii="Times New Roman" w:hAnsi="Times New Roman"/>
                <w:sz w:val="24"/>
                <w:szCs w:val="24"/>
              </w:rPr>
              <w:t>Certified</w:t>
            </w:r>
            <w:proofErr w:type="spellEnd"/>
            <w:r w:rsidR="00495231" w:rsidRPr="003144CE">
              <w:rPr>
                <w:rFonts w:ascii="Times New Roman" w:hAnsi="Times New Roman"/>
                <w:sz w:val="24"/>
                <w:szCs w:val="24"/>
              </w:rPr>
              <w:t xml:space="preserve"> Professional) sertifikalarından en az bir tanesine sahip, en az 1 (bir) Bilgi Güvenliği Test</w:t>
            </w:r>
            <w:r w:rsidR="000D3AC6" w:rsidRPr="003144CE">
              <w:rPr>
                <w:rFonts w:ascii="Times New Roman" w:hAnsi="Times New Roman"/>
                <w:sz w:val="24"/>
                <w:szCs w:val="24"/>
              </w:rPr>
              <w:t xml:space="preserve"> Uzmanı personel bulunmalıdır. </w:t>
            </w:r>
            <w:proofErr w:type="gramEnd"/>
          </w:p>
          <w:p w:rsidR="008B2A38" w:rsidRPr="003144CE" w:rsidRDefault="008B2A38" w:rsidP="000D3AC6">
            <w:pPr>
              <w:jc w:val="both"/>
              <w:rPr>
                <w:rFonts w:eastAsia="Calibri"/>
              </w:rPr>
            </w:pPr>
          </w:p>
        </w:tc>
      </w:tr>
      <w:tr w:rsidR="003144CE" w:rsidRPr="009554C6" w:rsidTr="003144CE">
        <w:trPr>
          <w:trHeight w:val="1157"/>
          <w:jc w:val="center"/>
        </w:trPr>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4CE" w:rsidRPr="003144CE" w:rsidRDefault="003144CE" w:rsidP="00523D82">
            <w:pPr>
              <w:rPr>
                <w:color w:val="000000"/>
                <w:lang w:eastAsia="tr-TR"/>
              </w:rPr>
            </w:pPr>
            <w:r>
              <w:rPr>
                <w:color w:val="000000"/>
                <w:lang w:eastAsia="tr-TR"/>
              </w:rPr>
              <w:lastRenderedPageBreak/>
              <w:t>Genel Şartlar</w:t>
            </w:r>
          </w:p>
        </w:tc>
        <w:tc>
          <w:tcPr>
            <w:tcW w:w="7430" w:type="dxa"/>
            <w:tcBorders>
              <w:top w:val="single" w:sz="4" w:space="0" w:color="auto"/>
              <w:left w:val="nil"/>
              <w:bottom w:val="single" w:sz="4" w:space="0" w:color="auto"/>
              <w:right w:val="single" w:sz="4" w:space="0" w:color="auto"/>
            </w:tcBorders>
            <w:shd w:val="clear" w:color="auto" w:fill="auto"/>
            <w:noWrap/>
          </w:tcPr>
          <w:p w:rsidR="003144CE" w:rsidRPr="003144CE" w:rsidRDefault="003144CE" w:rsidP="003144CE">
            <w:pPr>
              <w:pStyle w:val="ListeParagraf"/>
              <w:numPr>
                <w:ilvl w:val="0"/>
                <w:numId w:val="31"/>
              </w:numPr>
              <w:rPr>
                <w:rFonts w:ascii="Times New Roman" w:hAnsi="Times New Roman"/>
                <w:sz w:val="24"/>
                <w:szCs w:val="24"/>
              </w:rPr>
            </w:pPr>
            <w:r w:rsidRPr="003144CE">
              <w:rPr>
                <w:rFonts w:ascii="Times New Roman" w:hAnsi="Times New Roman"/>
                <w:sz w:val="24"/>
                <w:szCs w:val="24"/>
              </w:rPr>
              <w:t>Eğitim/danışmanlık dolayısıyla düzenlenecek her türlü faaliyet esnasında Serhat Kalkınma Ajansı Görünürlük Rehberi esas alınacaktır. (Söz konusu rehber www.serka.gov.tr adresinden temin edilebilir)</w:t>
            </w:r>
          </w:p>
          <w:p w:rsidR="003144CE" w:rsidRPr="003144CE" w:rsidRDefault="003144CE" w:rsidP="003144CE">
            <w:pPr>
              <w:pStyle w:val="ListeParagraf"/>
              <w:numPr>
                <w:ilvl w:val="0"/>
                <w:numId w:val="31"/>
              </w:numPr>
              <w:rPr>
                <w:rFonts w:ascii="Times New Roman" w:hAnsi="Times New Roman"/>
                <w:sz w:val="24"/>
                <w:szCs w:val="24"/>
              </w:rPr>
            </w:pPr>
            <w:r w:rsidRPr="003144CE">
              <w:rPr>
                <w:rFonts w:ascii="Times New Roman" w:hAnsi="Times New Roman"/>
                <w:sz w:val="24"/>
                <w:szCs w:val="24"/>
              </w:rPr>
              <w:t xml:space="preserve">Faaliyet yüklenici ile ajans arasında sözleşmenin her iki tarafça imzalanmasını takip eden günden itibaren başlar ve takip eden üç aylık süre içerisinde </w:t>
            </w:r>
            <w:proofErr w:type="spellStart"/>
            <w:r w:rsidRPr="003144CE">
              <w:rPr>
                <w:rFonts w:ascii="Times New Roman" w:hAnsi="Times New Roman"/>
                <w:sz w:val="24"/>
                <w:szCs w:val="24"/>
              </w:rPr>
              <w:t>gerçekleştirilir.</w:t>
            </w:r>
            <w:proofErr w:type="spellEnd"/>
          </w:p>
          <w:p w:rsidR="003144CE" w:rsidRPr="003144CE" w:rsidRDefault="003144CE" w:rsidP="003144CE">
            <w:pPr>
              <w:pStyle w:val="ListeParagraf"/>
              <w:numPr>
                <w:ilvl w:val="0"/>
                <w:numId w:val="31"/>
              </w:numPr>
              <w:rPr>
                <w:rFonts w:ascii="Times New Roman" w:hAnsi="Times New Roman"/>
                <w:sz w:val="24"/>
                <w:szCs w:val="24"/>
              </w:rPr>
            </w:pPr>
            <w:r w:rsidRPr="003144CE">
              <w:rPr>
                <w:rFonts w:ascii="Times New Roman" w:hAnsi="Times New Roman"/>
                <w:sz w:val="24"/>
                <w:szCs w:val="24"/>
              </w:rPr>
              <w:lastRenderedPageBreak/>
              <w:t>Eğitim/</w:t>
            </w:r>
            <w:proofErr w:type="spellStart"/>
            <w:r w:rsidRPr="003144CE">
              <w:rPr>
                <w:rFonts w:ascii="Times New Roman" w:hAnsi="Times New Roman"/>
                <w:sz w:val="24"/>
                <w:szCs w:val="24"/>
              </w:rPr>
              <w:t>çalıştay</w:t>
            </w:r>
            <w:proofErr w:type="spellEnd"/>
            <w:r w:rsidRPr="003144CE">
              <w:rPr>
                <w:rFonts w:ascii="Times New Roman" w:hAnsi="Times New Roman"/>
                <w:sz w:val="24"/>
                <w:szCs w:val="24"/>
              </w:rPr>
              <w:t>/danışmanlık ve her türlü faaliyetler belirtilen tarih aralığında olmak şartı ile ilgili kurumun uygun göreceği tarihlerde</w:t>
            </w:r>
            <w:r>
              <w:t xml:space="preserv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bookmarkStart w:id="0" w:name="_GoBack"/>
      <w:bookmarkEnd w:id="0"/>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022" w:rsidRDefault="00980022">
      <w:r>
        <w:separator/>
      </w:r>
    </w:p>
  </w:endnote>
  <w:endnote w:type="continuationSeparator" w:id="0">
    <w:p w:rsidR="00980022" w:rsidRDefault="0098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022" w:rsidRDefault="00980022">
      <w:r>
        <w:separator/>
      </w:r>
    </w:p>
  </w:footnote>
  <w:footnote w:type="continuationSeparator" w:id="0">
    <w:p w:rsidR="00980022" w:rsidRDefault="00980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3144CE">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3144CE">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05BC5D6"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A93"/>
    <w:multiLevelType w:val="hybridMultilevel"/>
    <w:tmpl w:val="32F0690A"/>
    <w:lvl w:ilvl="0" w:tplc="08090001">
      <w:start w:val="1"/>
      <w:numFmt w:val="bullet"/>
      <w:lvlText w:val=""/>
      <w:lvlJc w:val="left"/>
      <w:pPr>
        <w:ind w:left="3420" w:hanging="360"/>
      </w:pPr>
      <w:rPr>
        <w:rFonts w:ascii="Symbol" w:hAnsi="Symbol" w:hint="default"/>
      </w:rPr>
    </w:lvl>
    <w:lvl w:ilvl="1" w:tplc="04090003">
      <w:start w:val="1"/>
      <w:numFmt w:val="bullet"/>
      <w:lvlText w:val="o"/>
      <w:lvlJc w:val="left"/>
      <w:pPr>
        <w:ind w:left="4140" w:hanging="360"/>
      </w:pPr>
      <w:rPr>
        <w:rFonts w:ascii="Courier New" w:hAnsi="Courier New" w:cs="Courier New" w:hint="default"/>
      </w:rPr>
    </w:lvl>
    <w:lvl w:ilvl="2" w:tplc="04090005">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
    <w:nsid w:val="08B361FB"/>
    <w:multiLevelType w:val="hybridMultilevel"/>
    <w:tmpl w:val="3836E65C"/>
    <w:lvl w:ilvl="0" w:tplc="215ADDBC">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0BB09DF"/>
    <w:multiLevelType w:val="hybridMultilevel"/>
    <w:tmpl w:val="C9289B5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04D647E"/>
    <w:multiLevelType w:val="hybridMultilevel"/>
    <w:tmpl w:val="97CE3C12"/>
    <w:lvl w:ilvl="0" w:tplc="04090005">
      <w:start w:val="1"/>
      <w:numFmt w:val="bullet"/>
      <w:lvlText w:val=""/>
      <w:lvlJc w:val="left"/>
      <w:pPr>
        <w:ind w:left="3960" w:hanging="360"/>
      </w:pPr>
      <w:rPr>
        <w:rFonts w:ascii="Wingdings" w:hAnsi="Wingdings"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7">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23A10116"/>
    <w:multiLevelType w:val="hybridMultilevel"/>
    <w:tmpl w:val="9030F680"/>
    <w:lvl w:ilvl="0" w:tplc="23D0622C">
      <w:start w:val="1"/>
      <w:numFmt w:val="decimal"/>
      <w:lvlText w:val="%1."/>
      <w:lvlJc w:val="left"/>
      <w:pPr>
        <w:ind w:left="720" w:hanging="360"/>
      </w:pPr>
      <w:rPr>
        <w:rFonts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2E5C463F"/>
    <w:multiLevelType w:val="hybridMultilevel"/>
    <w:tmpl w:val="590A5DDC"/>
    <w:lvl w:ilvl="0" w:tplc="08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nsid w:val="328D1451"/>
    <w:multiLevelType w:val="hybridMultilevel"/>
    <w:tmpl w:val="40B60F96"/>
    <w:lvl w:ilvl="0" w:tplc="08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nsid w:val="3294194C"/>
    <w:multiLevelType w:val="hybridMultilevel"/>
    <w:tmpl w:val="6680AE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6D13428"/>
    <w:multiLevelType w:val="hybridMultilevel"/>
    <w:tmpl w:val="35684EDC"/>
    <w:lvl w:ilvl="0" w:tplc="08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nsid w:val="3A0B7242"/>
    <w:multiLevelType w:val="hybridMultilevel"/>
    <w:tmpl w:val="17C6873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3EFF025B"/>
    <w:multiLevelType w:val="hybridMultilevel"/>
    <w:tmpl w:val="08C85AEA"/>
    <w:lvl w:ilvl="0" w:tplc="08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nsid w:val="41D11FD8"/>
    <w:multiLevelType w:val="multilevel"/>
    <w:tmpl w:val="16E21D54"/>
    <w:lvl w:ilvl="0">
      <w:start w:val="5"/>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12"/>
      <w:numFmt w:val="decimal"/>
      <w:lvlText w:val="%1.%2.12."/>
      <w:lvlJc w:val="left"/>
      <w:pPr>
        <w:ind w:left="2144" w:hanging="720"/>
      </w:pPr>
      <w:rPr>
        <w:rFonts w:hint="default"/>
        <w:b/>
      </w:rPr>
    </w:lvl>
    <w:lvl w:ilvl="3">
      <w:start w:val="1"/>
      <w:numFmt w:val="decimal"/>
      <w:lvlText w:val="%1.%2.12.%40."/>
      <w:lvlJc w:val="left"/>
      <w:pPr>
        <w:ind w:left="2856" w:hanging="720"/>
      </w:pPr>
      <w:rPr>
        <w:rFonts w:hint="default"/>
        <w:b/>
      </w:rPr>
    </w:lvl>
    <w:lvl w:ilvl="4">
      <w:start w:val="1"/>
      <w:numFmt w:val="decimal"/>
      <w:lvlText w:val="%1.%2.%3.%4.%5."/>
      <w:lvlJc w:val="left"/>
      <w:pPr>
        <w:ind w:left="3928" w:hanging="1080"/>
      </w:pPr>
      <w:rPr>
        <w:rFonts w:hint="default"/>
        <w:b/>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18">
    <w:nsid w:val="492E3458"/>
    <w:multiLevelType w:val="hybridMultilevel"/>
    <w:tmpl w:val="844CBFD2"/>
    <w:lvl w:ilvl="0" w:tplc="08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6942329"/>
    <w:multiLevelType w:val="hybridMultilevel"/>
    <w:tmpl w:val="9030F680"/>
    <w:lvl w:ilvl="0" w:tplc="23D0622C">
      <w:start w:val="1"/>
      <w:numFmt w:val="decimal"/>
      <w:lvlText w:val="%1."/>
      <w:lvlJc w:val="left"/>
      <w:pPr>
        <w:ind w:left="720" w:hanging="360"/>
      </w:pPr>
      <w:rPr>
        <w:rFonts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808729E"/>
    <w:multiLevelType w:val="hybridMultilevel"/>
    <w:tmpl w:val="B8A6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872D88"/>
    <w:multiLevelType w:val="hybridMultilevel"/>
    <w:tmpl w:val="32462F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708862F5"/>
    <w:multiLevelType w:val="hybridMultilevel"/>
    <w:tmpl w:val="1E864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036DE6"/>
    <w:multiLevelType w:val="multilevel"/>
    <w:tmpl w:val="B0124B94"/>
    <w:lvl w:ilvl="0">
      <w:start w:val="6"/>
      <w:numFmt w:val="decimal"/>
      <w:lvlText w:val="%1"/>
      <w:lvlJc w:val="left"/>
      <w:pPr>
        <w:ind w:left="360" w:hanging="360"/>
      </w:pPr>
      <w:rPr>
        <w:rFonts w:ascii="Arial" w:hAnsi="Arial" w:cstheme="minorBidi" w:hint="default"/>
        <w:b w:val="0"/>
      </w:rPr>
    </w:lvl>
    <w:lvl w:ilvl="1">
      <w:start w:val="1"/>
      <w:numFmt w:val="decimal"/>
      <w:lvlText w:val="%1.%2"/>
      <w:lvlJc w:val="left"/>
      <w:pPr>
        <w:ind w:left="1072" w:hanging="360"/>
      </w:pPr>
      <w:rPr>
        <w:rFonts w:ascii="Arial" w:hAnsi="Arial" w:cstheme="minorBidi" w:hint="default"/>
        <w:b w:val="0"/>
      </w:rPr>
    </w:lvl>
    <w:lvl w:ilvl="2">
      <w:start w:val="1"/>
      <w:numFmt w:val="decimal"/>
      <w:lvlText w:val="%1.%2.%3"/>
      <w:lvlJc w:val="left"/>
      <w:pPr>
        <w:ind w:left="2144" w:hanging="720"/>
      </w:pPr>
      <w:rPr>
        <w:rFonts w:ascii="Arial" w:hAnsi="Arial" w:cstheme="minorBidi" w:hint="default"/>
        <w:b w:val="0"/>
      </w:rPr>
    </w:lvl>
    <w:lvl w:ilvl="3">
      <w:start w:val="1"/>
      <w:numFmt w:val="decimal"/>
      <w:lvlText w:val="%1.%2.%3.%4"/>
      <w:lvlJc w:val="left"/>
      <w:pPr>
        <w:ind w:left="2856" w:hanging="720"/>
      </w:pPr>
      <w:rPr>
        <w:rFonts w:ascii="Arial" w:hAnsi="Arial" w:cstheme="minorBidi" w:hint="default"/>
        <w:b w:val="0"/>
      </w:rPr>
    </w:lvl>
    <w:lvl w:ilvl="4">
      <w:start w:val="1"/>
      <w:numFmt w:val="decimal"/>
      <w:lvlText w:val="%1.%2.%3.%4.%5"/>
      <w:lvlJc w:val="left"/>
      <w:pPr>
        <w:ind w:left="3928" w:hanging="1080"/>
      </w:pPr>
      <w:rPr>
        <w:rFonts w:ascii="Arial" w:hAnsi="Arial" w:cstheme="minorBidi" w:hint="default"/>
        <w:b w:val="0"/>
      </w:rPr>
    </w:lvl>
    <w:lvl w:ilvl="5">
      <w:start w:val="1"/>
      <w:numFmt w:val="decimal"/>
      <w:lvlText w:val="%1.%2.%3.%4.%5.%6"/>
      <w:lvlJc w:val="left"/>
      <w:pPr>
        <w:ind w:left="4640" w:hanging="1080"/>
      </w:pPr>
      <w:rPr>
        <w:rFonts w:ascii="Arial" w:hAnsi="Arial" w:cstheme="minorBidi" w:hint="default"/>
        <w:b w:val="0"/>
      </w:rPr>
    </w:lvl>
    <w:lvl w:ilvl="6">
      <w:start w:val="1"/>
      <w:numFmt w:val="decimal"/>
      <w:lvlText w:val="%1.%2.%3.%4.%5.%6.%7"/>
      <w:lvlJc w:val="left"/>
      <w:pPr>
        <w:ind w:left="5712" w:hanging="1440"/>
      </w:pPr>
      <w:rPr>
        <w:rFonts w:ascii="Arial" w:hAnsi="Arial" w:cstheme="minorBidi" w:hint="default"/>
        <w:b w:val="0"/>
      </w:rPr>
    </w:lvl>
    <w:lvl w:ilvl="7">
      <w:start w:val="1"/>
      <w:numFmt w:val="decimal"/>
      <w:lvlText w:val="%1.%2.%3.%4.%5.%6.%7.%8"/>
      <w:lvlJc w:val="left"/>
      <w:pPr>
        <w:ind w:left="6424" w:hanging="1440"/>
      </w:pPr>
      <w:rPr>
        <w:rFonts w:ascii="Arial" w:hAnsi="Arial" w:cstheme="minorBidi" w:hint="default"/>
        <w:b w:val="0"/>
      </w:rPr>
    </w:lvl>
    <w:lvl w:ilvl="8">
      <w:start w:val="1"/>
      <w:numFmt w:val="decimal"/>
      <w:lvlText w:val="%1.%2.%3.%4.%5.%6.%7.%8.%9"/>
      <w:lvlJc w:val="left"/>
      <w:pPr>
        <w:ind w:left="7496" w:hanging="1800"/>
      </w:pPr>
      <w:rPr>
        <w:rFonts w:ascii="Arial" w:hAnsi="Arial" w:cstheme="minorBidi" w:hint="default"/>
        <w:b w:val="0"/>
      </w:rPr>
    </w:lvl>
  </w:abstractNum>
  <w:abstractNum w:abstractNumId="27">
    <w:nsid w:val="79627FF2"/>
    <w:multiLevelType w:val="multilevel"/>
    <w:tmpl w:val="122453EA"/>
    <w:lvl w:ilvl="0">
      <w:start w:val="5"/>
      <w:numFmt w:val="decimal"/>
      <w:lvlText w:val="%1"/>
      <w:lvlJc w:val="left"/>
      <w:pPr>
        <w:ind w:left="480" w:hanging="480"/>
      </w:pPr>
      <w:rPr>
        <w:rFonts w:ascii="Times New Roman" w:hAnsi="Times New Roman" w:cs="Times New Roman" w:hint="default"/>
        <w:b/>
      </w:rPr>
    </w:lvl>
    <w:lvl w:ilvl="1">
      <w:start w:val="2"/>
      <w:numFmt w:val="decimal"/>
      <w:lvlText w:val="%1.%2"/>
      <w:lvlJc w:val="left"/>
      <w:pPr>
        <w:ind w:left="1200" w:hanging="480"/>
      </w:pPr>
      <w:rPr>
        <w:rFonts w:ascii="Times New Roman" w:hAnsi="Times New Roman" w:cs="Times New Roman" w:hint="default"/>
        <w:b/>
      </w:rPr>
    </w:lvl>
    <w:lvl w:ilvl="2">
      <w:start w:val="1"/>
      <w:numFmt w:val="decimal"/>
      <w:lvlText w:val="%3-"/>
      <w:lvlJc w:val="left"/>
      <w:pPr>
        <w:ind w:left="2160" w:hanging="720"/>
      </w:pPr>
      <w:rPr>
        <w:rFonts w:ascii="Times New Roman" w:eastAsia="Times New Roman" w:hAnsi="Times New Roman" w:cs="Times New Roman"/>
        <w:b/>
      </w:rPr>
    </w:lvl>
    <w:lvl w:ilvl="3">
      <w:start w:val="1"/>
      <w:numFmt w:val="decimal"/>
      <w:lvlText w:val="%1.%2.%3.%4"/>
      <w:lvlJc w:val="left"/>
      <w:pPr>
        <w:ind w:left="3240" w:hanging="1080"/>
      </w:pPr>
      <w:rPr>
        <w:rFonts w:ascii="Times New Roman" w:hAnsi="Times New Roman" w:cs="Times New Roman" w:hint="default"/>
        <w:b/>
      </w:rPr>
    </w:lvl>
    <w:lvl w:ilvl="4">
      <w:start w:val="1"/>
      <w:numFmt w:val="decimal"/>
      <w:lvlText w:val="%1.%2.%3.%4.%5"/>
      <w:lvlJc w:val="left"/>
      <w:pPr>
        <w:ind w:left="3960" w:hanging="1080"/>
      </w:pPr>
      <w:rPr>
        <w:rFonts w:ascii="Times New Roman" w:hAnsi="Times New Roman" w:cs="Times New Roman" w:hint="default"/>
        <w:b/>
      </w:rPr>
    </w:lvl>
    <w:lvl w:ilvl="5">
      <w:start w:val="1"/>
      <w:numFmt w:val="decimal"/>
      <w:lvlText w:val="%1.%2.%3.%4.%5.%6"/>
      <w:lvlJc w:val="left"/>
      <w:pPr>
        <w:ind w:left="5040" w:hanging="1440"/>
      </w:pPr>
      <w:rPr>
        <w:rFonts w:ascii="Times New Roman" w:hAnsi="Times New Roman" w:cs="Times New Roman" w:hint="default"/>
        <w:b/>
      </w:rPr>
    </w:lvl>
    <w:lvl w:ilvl="6">
      <w:start w:val="1"/>
      <w:numFmt w:val="decimal"/>
      <w:lvlText w:val="%1.%2.%3.%4.%5.%6.%7"/>
      <w:lvlJc w:val="left"/>
      <w:pPr>
        <w:ind w:left="5760" w:hanging="1440"/>
      </w:pPr>
      <w:rPr>
        <w:rFonts w:ascii="Times New Roman" w:hAnsi="Times New Roman" w:cs="Times New Roman" w:hint="default"/>
        <w:b/>
      </w:rPr>
    </w:lvl>
    <w:lvl w:ilvl="7">
      <w:start w:val="1"/>
      <w:numFmt w:val="decimal"/>
      <w:lvlText w:val="%1.%2.%3.%4.%5.%6.%7.%8"/>
      <w:lvlJc w:val="left"/>
      <w:pPr>
        <w:ind w:left="6840" w:hanging="1800"/>
      </w:pPr>
      <w:rPr>
        <w:rFonts w:ascii="Times New Roman" w:hAnsi="Times New Roman" w:cs="Times New Roman" w:hint="default"/>
        <w:b/>
      </w:rPr>
    </w:lvl>
    <w:lvl w:ilvl="8">
      <w:start w:val="1"/>
      <w:numFmt w:val="decimal"/>
      <w:lvlText w:val="%1.%2.%3.%4.%5.%6.%7.%8.%9"/>
      <w:lvlJc w:val="left"/>
      <w:pPr>
        <w:ind w:left="7560" w:hanging="1800"/>
      </w:pPr>
      <w:rPr>
        <w:rFonts w:ascii="Times New Roman" w:hAnsi="Times New Roman" w:cs="Times New Roman" w:hint="default"/>
        <w:b/>
      </w:rPr>
    </w:lvl>
  </w:abstractNum>
  <w:abstractNum w:abstractNumId="28">
    <w:nsid w:val="7FE304D9"/>
    <w:multiLevelType w:val="hybridMultilevel"/>
    <w:tmpl w:val="3DCC0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8"/>
  </w:num>
  <w:num w:numId="6">
    <w:abstractNumId w:val="10"/>
  </w:num>
  <w:num w:numId="7">
    <w:abstractNumId w:val="19"/>
  </w:num>
  <w:num w:numId="8">
    <w:abstractNumId w:val="24"/>
  </w:num>
  <w:num w:numId="9">
    <w:abstractNumId w:val="2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5"/>
  </w:num>
  <w:num w:numId="13">
    <w:abstractNumId w:val="13"/>
  </w:num>
  <w:num w:numId="14">
    <w:abstractNumId w:val="4"/>
  </w:num>
  <w:num w:numId="15">
    <w:abstractNumId w:val="17"/>
  </w:num>
  <w:num w:numId="16">
    <w:abstractNumId w:val="27"/>
  </w:num>
  <w:num w:numId="17">
    <w:abstractNumId w:val="0"/>
  </w:num>
  <w:num w:numId="18">
    <w:abstractNumId w:val="6"/>
  </w:num>
  <w:num w:numId="19">
    <w:abstractNumId w:val="14"/>
  </w:num>
  <w:num w:numId="20">
    <w:abstractNumId w:val="18"/>
  </w:num>
  <w:num w:numId="21">
    <w:abstractNumId w:val="12"/>
  </w:num>
  <w:num w:numId="22">
    <w:abstractNumId w:val="16"/>
  </w:num>
  <w:num w:numId="23">
    <w:abstractNumId w:val="11"/>
  </w:num>
  <w:num w:numId="24">
    <w:abstractNumId w:val="9"/>
  </w:num>
  <w:num w:numId="25">
    <w:abstractNumId w:val="28"/>
  </w:num>
  <w:num w:numId="26">
    <w:abstractNumId w:val="1"/>
  </w:num>
  <w:num w:numId="27">
    <w:abstractNumId w:val="25"/>
  </w:num>
  <w:num w:numId="28">
    <w:abstractNumId w:val="23"/>
  </w:num>
  <w:num w:numId="29">
    <w:abstractNumId w:val="26"/>
  </w:num>
  <w:num w:numId="30">
    <w:abstractNumId w:val="20"/>
  </w:num>
  <w:num w:numId="31">
    <w:abstractNumId w:val="21"/>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AC6"/>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488A"/>
    <w:rsid w:val="001D5BDD"/>
    <w:rsid w:val="001E2088"/>
    <w:rsid w:val="001E233F"/>
    <w:rsid w:val="001E2EFA"/>
    <w:rsid w:val="001E5575"/>
    <w:rsid w:val="001E78BF"/>
    <w:rsid w:val="00210F86"/>
    <w:rsid w:val="00212AB3"/>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44CE"/>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231"/>
    <w:rsid w:val="00495AFE"/>
    <w:rsid w:val="00497863"/>
    <w:rsid w:val="004A22E5"/>
    <w:rsid w:val="004A2EA6"/>
    <w:rsid w:val="004A31BA"/>
    <w:rsid w:val="004A3ED6"/>
    <w:rsid w:val="004B1057"/>
    <w:rsid w:val="004B16D7"/>
    <w:rsid w:val="004B3D5E"/>
    <w:rsid w:val="004C0ABA"/>
    <w:rsid w:val="004C4073"/>
    <w:rsid w:val="004C41D8"/>
    <w:rsid w:val="004C58F4"/>
    <w:rsid w:val="004C5C45"/>
    <w:rsid w:val="004D0EF6"/>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90909"/>
    <w:rsid w:val="005949D4"/>
    <w:rsid w:val="005A275A"/>
    <w:rsid w:val="005A536E"/>
    <w:rsid w:val="005C205B"/>
    <w:rsid w:val="005C5506"/>
    <w:rsid w:val="005D14AA"/>
    <w:rsid w:val="005D4ECE"/>
    <w:rsid w:val="005D552D"/>
    <w:rsid w:val="006007BF"/>
    <w:rsid w:val="00612F63"/>
    <w:rsid w:val="00614367"/>
    <w:rsid w:val="00623C7E"/>
    <w:rsid w:val="00626D8F"/>
    <w:rsid w:val="0063213F"/>
    <w:rsid w:val="00632419"/>
    <w:rsid w:val="0064083F"/>
    <w:rsid w:val="00643377"/>
    <w:rsid w:val="0064508E"/>
    <w:rsid w:val="006457E1"/>
    <w:rsid w:val="00651571"/>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97F14"/>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022"/>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3B8C"/>
    <w:rsid w:val="009C5478"/>
    <w:rsid w:val="009C555F"/>
    <w:rsid w:val="009D349C"/>
    <w:rsid w:val="009D7B42"/>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E4A2C"/>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54087"/>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76959"/>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B70DE"/>
    <w:rsid w:val="00DC2A71"/>
    <w:rsid w:val="00DC6C85"/>
    <w:rsid w:val="00DE2282"/>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link w:val="ListeParagrafChar"/>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 w:type="character" w:customStyle="1" w:styleId="ListeParagrafChar">
    <w:name w:val="Liste Paragraf Char"/>
    <w:link w:val="ListeParagraf"/>
    <w:uiPriority w:val="34"/>
    <w:locked/>
    <w:rsid w:val="00DB70DE"/>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link w:val="ListeParagrafChar"/>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 w:type="character" w:customStyle="1" w:styleId="ListeParagrafChar">
    <w:name w:val="Liste Paragraf Char"/>
    <w:link w:val="ListeParagraf"/>
    <w:uiPriority w:val="34"/>
    <w:locked/>
    <w:rsid w:val="00DB70D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12203286">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8</Pages>
  <Words>2127</Words>
  <Characters>12130</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Ahmet Mücahit KÖKSOY</cp:lastModifiedBy>
  <cp:revision>49</cp:revision>
  <cp:lastPrinted>2012-01-03T06:45:00Z</cp:lastPrinted>
  <dcterms:created xsi:type="dcterms:W3CDTF">2017-02-01T07:02:00Z</dcterms:created>
  <dcterms:modified xsi:type="dcterms:W3CDTF">2018-10-03T12:41:00Z</dcterms:modified>
</cp:coreProperties>
</file>